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bookmarkStart w:id="0" w:name="_GoBack"/>
      <w:bookmarkEnd w:id="0"/>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7C11F5" w:rsidRPr="00F11220" w:rsidRDefault="007C11F5" w:rsidP="00A3036F">
                            <w:pPr>
                              <w:jc w:val="center"/>
                              <w:rPr>
                                <w:rFonts w:ascii="Book Antiqua" w:hAnsi="Book Antiqua"/>
                                <w:sz w:val="32"/>
                                <w:szCs w:val="32"/>
                              </w:rPr>
                            </w:pPr>
                          </w:p>
                          <w:p w14:paraId="653DFA93" w14:textId="77777777" w:rsidR="007C11F5" w:rsidRDefault="007C11F5" w:rsidP="00A3036F">
                            <w:pPr>
                              <w:jc w:val="center"/>
                              <w:rPr>
                                <w:rFonts w:ascii="Book Antiqua" w:hAnsi="Book Antiqua"/>
                                <w:sz w:val="32"/>
                                <w:szCs w:val="32"/>
                              </w:rPr>
                            </w:pPr>
                          </w:p>
                          <w:p w14:paraId="15C2C29B" w14:textId="77777777" w:rsidR="007C11F5" w:rsidRDefault="007C11F5" w:rsidP="00A3036F">
                            <w:pPr>
                              <w:jc w:val="center"/>
                              <w:rPr>
                                <w:rFonts w:ascii="Book Antiqua" w:hAnsi="Book Antiqua"/>
                                <w:sz w:val="32"/>
                                <w:szCs w:val="32"/>
                              </w:rPr>
                            </w:pPr>
                          </w:p>
                          <w:p w14:paraId="6BB068AE" w14:textId="77777777" w:rsidR="007C11F5" w:rsidRDefault="007C11F5" w:rsidP="00A3036F">
                            <w:pPr>
                              <w:jc w:val="center"/>
                              <w:rPr>
                                <w:rFonts w:ascii="Book Antiqua" w:hAnsi="Book Antiqua"/>
                                <w:sz w:val="32"/>
                                <w:szCs w:val="32"/>
                              </w:rPr>
                            </w:pPr>
                          </w:p>
                          <w:p w14:paraId="69ACDA23" w14:textId="77777777" w:rsidR="007C11F5" w:rsidRPr="007D7DFF" w:rsidRDefault="007C11F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7C11F5" w:rsidRDefault="007C11F5" w:rsidP="00A3036F">
                            <w:pPr>
                              <w:jc w:val="center"/>
                              <w:rPr>
                                <w:rFonts w:ascii="Book Antiqua" w:hAnsi="Book Antiqua"/>
                                <w:sz w:val="32"/>
                                <w:szCs w:val="32"/>
                              </w:rPr>
                            </w:pPr>
                          </w:p>
                          <w:p w14:paraId="5FF8CCB3" w14:textId="77777777" w:rsidR="007C11F5" w:rsidRDefault="007C11F5" w:rsidP="00A3036F">
                            <w:pPr>
                              <w:jc w:val="center"/>
                              <w:rPr>
                                <w:rFonts w:ascii="Book Antiqua" w:hAnsi="Book Antiqua"/>
                                <w:sz w:val="32"/>
                                <w:szCs w:val="32"/>
                              </w:rPr>
                            </w:pPr>
                          </w:p>
                          <w:p w14:paraId="66D1D501" w14:textId="77777777" w:rsidR="007C11F5" w:rsidRDefault="007C11F5" w:rsidP="00A3036F">
                            <w:pPr>
                              <w:jc w:val="center"/>
                              <w:rPr>
                                <w:rFonts w:ascii="Book Antiqua" w:hAnsi="Book Antiqua"/>
                                <w:sz w:val="32"/>
                                <w:szCs w:val="32"/>
                              </w:rPr>
                            </w:pPr>
                          </w:p>
                          <w:p w14:paraId="1AE5695F" w14:textId="77777777" w:rsidR="007C11F5" w:rsidRDefault="007C11F5" w:rsidP="00A3036F">
                            <w:pPr>
                              <w:jc w:val="center"/>
                              <w:rPr>
                                <w:rFonts w:ascii="Book Antiqua" w:hAnsi="Book Antiqua"/>
                                <w:sz w:val="32"/>
                                <w:szCs w:val="32"/>
                              </w:rPr>
                            </w:pPr>
                          </w:p>
                          <w:p w14:paraId="6E082B77" w14:textId="77777777" w:rsidR="007C11F5" w:rsidRDefault="007C11F5" w:rsidP="00A3036F">
                            <w:pPr>
                              <w:jc w:val="center"/>
                              <w:rPr>
                                <w:rFonts w:ascii="Book Antiqua" w:hAnsi="Book Antiqua"/>
                                <w:sz w:val="32"/>
                                <w:szCs w:val="32"/>
                              </w:rPr>
                            </w:pPr>
                          </w:p>
                          <w:p w14:paraId="4A7858C9" w14:textId="77777777" w:rsidR="007C11F5" w:rsidRDefault="007C11F5" w:rsidP="00A3036F">
                            <w:pPr>
                              <w:jc w:val="center"/>
                              <w:rPr>
                                <w:rFonts w:ascii="Book Antiqua" w:hAnsi="Book Antiqua"/>
                                <w:sz w:val="32"/>
                                <w:szCs w:val="32"/>
                              </w:rPr>
                            </w:pPr>
                          </w:p>
                          <w:p w14:paraId="05F2E7DF" w14:textId="77777777" w:rsidR="007C11F5" w:rsidRDefault="007C11F5"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7C11F5" w:rsidRPr="007D7DFF" w:rsidRDefault="007C11F5" w:rsidP="00A3036F">
                            <w:pPr>
                              <w:jc w:val="center"/>
                              <w:rPr>
                                <w:rFonts w:ascii="Book Antiqua" w:hAnsi="Book Antiqua"/>
                                <w:sz w:val="40"/>
                                <w:szCs w:val="40"/>
                              </w:rPr>
                            </w:pPr>
                          </w:p>
                          <w:p w14:paraId="2C8872BB" w14:textId="2C29C9FD" w:rsidR="007C11F5" w:rsidRDefault="007C11F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542</w:t>
                            </w:r>
                          </w:p>
                          <w:p w14:paraId="09A63792" w14:textId="77777777" w:rsidR="007C11F5" w:rsidRDefault="007C11F5" w:rsidP="00A3036F">
                            <w:pPr>
                              <w:jc w:val="center"/>
                              <w:rPr>
                                <w:rFonts w:ascii="Book Antiqua" w:hAnsi="Book Antiqua"/>
                                <w:sz w:val="32"/>
                                <w:szCs w:val="32"/>
                              </w:rPr>
                            </w:pPr>
                          </w:p>
                          <w:p w14:paraId="48AE8207" w14:textId="77777777" w:rsidR="007C11F5" w:rsidRDefault="007C11F5" w:rsidP="00A3036F">
                            <w:pPr>
                              <w:jc w:val="center"/>
                              <w:rPr>
                                <w:rFonts w:ascii="Book Antiqua" w:hAnsi="Book Antiqua"/>
                                <w:sz w:val="32"/>
                                <w:szCs w:val="32"/>
                              </w:rPr>
                            </w:pPr>
                          </w:p>
                          <w:p w14:paraId="69BF23E7" w14:textId="77777777" w:rsidR="007C11F5" w:rsidRDefault="007C11F5" w:rsidP="00A3036F">
                            <w:pPr>
                              <w:jc w:val="center"/>
                              <w:rPr>
                                <w:rFonts w:ascii="Book Antiqua" w:hAnsi="Book Antiqua"/>
                                <w:sz w:val="32"/>
                                <w:szCs w:val="32"/>
                              </w:rPr>
                            </w:pPr>
                          </w:p>
                          <w:p w14:paraId="64D13B31" w14:textId="77777777" w:rsidR="007C11F5" w:rsidRDefault="007C11F5" w:rsidP="00A3036F">
                            <w:pPr>
                              <w:jc w:val="center"/>
                              <w:rPr>
                                <w:rFonts w:ascii="Book Antiqua" w:hAnsi="Book Antiqua"/>
                                <w:sz w:val="32"/>
                                <w:szCs w:val="32"/>
                              </w:rPr>
                            </w:pPr>
                          </w:p>
                          <w:p w14:paraId="49D8C4AE" w14:textId="77777777" w:rsidR="007C11F5" w:rsidRDefault="007C11F5" w:rsidP="00A3036F">
                            <w:pPr>
                              <w:jc w:val="center"/>
                              <w:rPr>
                                <w:rFonts w:ascii="Book Antiqua" w:hAnsi="Book Antiqua"/>
                                <w:sz w:val="32"/>
                                <w:szCs w:val="32"/>
                              </w:rPr>
                            </w:pPr>
                          </w:p>
                          <w:p w14:paraId="1BFE270C" w14:textId="77777777" w:rsidR="007C11F5" w:rsidRDefault="007C11F5" w:rsidP="00A3036F">
                            <w:pPr>
                              <w:jc w:val="center"/>
                              <w:rPr>
                                <w:rFonts w:ascii="Book Antiqua" w:hAnsi="Book Antiqua"/>
                                <w:sz w:val="32"/>
                                <w:szCs w:val="32"/>
                              </w:rPr>
                            </w:pPr>
                          </w:p>
                          <w:p w14:paraId="002CB70D" w14:textId="77777777" w:rsidR="007C11F5" w:rsidRDefault="007C11F5" w:rsidP="00A3036F">
                            <w:pPr>
                              <w:jc w:val="center"/>
                              <w:rPr>
                                <w:rFonts w:ascii="Book Antiqua" w:hAnsi="Book Antiqua"/>
                                <w:sz w:val="32"/>
                                <w:szCs w:val="32"/>
                              </w:rPr>
                            </w:pPr>
                          </w:p>
                          <w:p w14:paraId="4E773055" w14:textId="77777777" w:rsidR="007C11F5" w:rsidRDefault="007C11F5" w:rsidP="00A3036F">
                            <w:pPr>
                              <w:jc w:val="center"/>
                              <w:rPr>
                                <w:rFonts w:ascii="Book Antiqua" w:hAnsi="Book Antiqua"/>
                                <w:sz w:val="32"/>
                                <w:szCs w:val="32"/>
                              </w:rPr>
                            </w:pPr>
                          </w:p>
                          <w:p w14:paraId="4D861914" w14:textId="77777777" w:rsidR="007C11F5" w:rsidRDefault="007C11F5" w:rsidP="00A3036F">
                            <w:pPr>
                              <w:jc w:val="center"/>
                              <w:rPr>
                                <w:rFonts w:ascii="Book Antiqua" w:hAnsi="Book Antiqua"/>
                                <w:sz w:val="32"/>
                                <w:szCs w:val="32"/>
                              </w:rPr>
                            </w:pPr>
                          </w:p>
                          <w:p w14:paraId="2C7CE138" w14:textId="77777777" w:rsidR="007C11F5" w:rsidRDefault="007C11F5" w:rsidP="00A3036F">
                            <w:pPr>
                              <w:jc w:val="center"/>
                              <w:rPr>
                                <w:rFonts w:ascii="Book Antiqua" w:hAnsi="Book Antiqua"/>
                                <w:sz w:val="32"/>
                                <w:szCs w:val="32"/>
                              </w:rPr>
                            </w:pPr>
                          </w:p>
                          <w:p w14:paraId="4DD8E9B9" w14:textId="77777777" w:rsidR="007C11F5" w:rsidRDefault="007C11F5" w:rsidP="00A3036F">
                            <w:pPr>
                              <w:jc w:val="center"/>
                              <w:rPr>
                                <w:rFonts w:ascii="Book Antiqua" w:hAnsi="Book Antiqua"/>
                                <w:sz w:val="32"/>
                                <w:szCs w:val="32"/>
                              </w:rPr>
                            </w:pPr>
                          </w:p>
                          <w:p w14:paraId="158B49E2" w14:textId="77777777" w:rsidR="007C11F5" w:rsidRDefault="007C11F5" w:rsidP="00A3036F">
                            <w:pPr>
                              <w:jc w:val="center"/>
                              <w:rPr>
                                <w:rFonts w:ascii="Book Antiqua" w:hAnsi="Book Antiqua"/>
                                <w:sz w:val="24"/>
                                <w:szCs w:val="24"/>
                              </w:rPr>
                            </w:pPr>
                            <w:r>
                              <w:rPr>
                                <w:rFonts w:ascii="Book Antiqua" w:hAnsi="Book Antiqua"/>
                                <w:sz w:val="24"/>
                                <w:szCs w:val="24"/>
                              </w:rPr>
                              <w:t>Approved by:</w:t>
                            </w:r>
                          </w:p>
                          <w:p w14:paraId="1B9E1741" w14:textId="77777777" w:rsidR="007C11F5" w:rsidRDefault="007C11F5"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6357BF2" w:rsidR="007C11F5" w:rsidRDefault="007C11F5" w:rsidP="0054056D">
                            <w:pPr>
                              <w:jc w:val="center"/>
                              <w:rPr>
                                <w:rFonts w:ascii="Book Antiqua" w:hAnsi="Book Antiqua"/>
                                <w:sz w:val="24"/>
                                <w:szCs w:val="24"/>
                              </w:rPr>
                            </w:pPr>
                            <w:r>
                              <w:rPr>
                                <w:rFonts w:ascii="Book Antiqua" w:hAnsi="Book Antiqua"/>
                                <w:sz w:val="24"/>
                                <w:szCs w:val="24"/>
                              </w:rPr>
                              <w:t>14 February 2020</w:t>
                            </w:r>
                          </w:p>
                          <w:p w14:paraId="58854417" w14:textId="77777777" w:rsidR="007C11F5" w:rsidRDefault="007C11F5" w:rsidP="00A3036F">
                            <w:pPr>
                              <w:jc w:val="right"/>
                              <w:rPr>
                                <w:rFonts w:ascii="Book Antiqua" w:hAnsi="Book Antiqua"/>
                                <w:sz w:val="24"/>
                                <w:szCs w:val="24"/>
                              </w:rPr>
                            </w:pPr>
                          </w:p>
                          <w:p w14:paraId="0B921E52" w14:textId="77777777" w:rsidR="007C11F5" w:rsidRDefault="007C11F5" w:rsidP="00A3036F">
                            <w:pPr>
                              <w:jc w:val="right"/>
                              <w:rPr>
                                <w:rFonts w:ascii="Book Antiqua" w:hAnsi="Book Antiqua"/>
                                <w:sz w:val="24"/>
                                <w:szCs w:val="24"/>
                              </w:rPr>
                            </w:pPr>
                          </w:p>
                          <w:p w14:paraId="7FA1DBD8" w14:textId="77777777" w:rsidR="007C11F5" w:rsidRDefault="007C11F5" w:rsidP="00A3036F">
                            <w:pPr>
                              <w:jc w:val="right"/>
                              <w:rPr>
                                <w:rFonts w:ascii="Book Antiqua" w:hAnsi="Book Antiqua"/>
                                <w:sz w:val="24"/>
                                <w:szCs w:val="24"/>
                              </w:rPr>
                            </w:pPr>
                          </w:p>
                          <w:p w14:paraId="7F7BE62D" w14:textId="77777777" w:rsidR="007C11F5" w:rsidRDefault="007C11F5" w:rsidP="00A3036F">
                            <w:pPr>
                              <w:jc w:val="right"/>
                              <w:rPr>
                                <w:rFonts w:ascii="Book Antiqua" w:hAnsi="Book Antiqua"/>
                                <w:sz w:val="24"/>
                                <w:szCs w:val="24"/>
                              </w:rPr>
                            </w:pPr>
                          </w:p>
                          <w:p w14:paraId="4F3A3E2A" w14:textId="77777777" w:rsidR="007C11F5" w:rsidRDefault="007C11F5" w:rsidP="00A3036F">
                            <w:pPr>
                              <w:jc w:val="right"/>
                              <w:rPr>
                                <w:rFonts w:ascii="Book Antiqua" w:hAnsi="Book Antiqua"/>
                                <w:sz w:val="24"/>
                                <w:szCs w:val="24"/>
                              </w:rPr>
                            </w:pPr>
                          </w:p>
                          <w:p w14:paraId="086FA7CE" w14:textId="77777777" w:rsidR="007C11F5" w:rsidRDefault="007C11F5" w:rsidP="00A3036F">
                            <w:pPr>
                              <w:jc w:val="right"/>
                              <w:rPr>
                                <w:rFonts w:ascii="Book Antiqua" w:hAnsi="Book Antiqua"/>
                                <w:sz w:val="24"/>
                                <w:szCs w:val="24"/>
                              </w:rPr>
                            </w:pPr>
                          </w:p>
                          <w:p w14:paraId="3E853572" w14:textId="20FBBE36" w:rsidR="007C11F5" w:rsidRPr="00F11220" w:rsidRDefault="007C11F5"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7C11F5" w:rsidRDefault="007C11F5"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7C11F5" w:rsidRPr="00F11220" w:rsidRDefault="007C11F5" w:rsidP="00A3036F">
                      <w:pPr>
                        <w:jc w:val="center"/>
                        <w:rPr>
                          <w:rFonts w:ascii="Book Antiqua" w:hAnsi="Book Antiqua"/>
                          <w:sz w:val="32"/>
                          <w:szCs w:val="32"/>
                        </w:rPr>
                      </w:pPr>
                    </w:p>
                    <w:p w14:paraId="653DFA93" w14:textId="77777777" w:rsidR="007C11F5" w:rsidRDefault="007C11F5" w:rsidP="00A3036F">
                      <w:pPr>
                        <w:jc w:val="center"/>
                        <w:rPr>
                          <w:rFonts w:ascii="Book Antiqua" w:hAnsi="Book Antiqua"/>
                          <w:sz w:val="32"/>
                          <w:szCs w:val="32"/>
                        </w:rPr>
                      </w:pPr>
                    </w:p>
                    <w:p w14:paraId="15C2C29B" w14:textId="77777777" w:rsidR="007C11F5" w:rsidRDefault="007C11F5" w:rsidP="00A3036F">
                      <w:pPr>
                        <w:jc w:val="center"/>
                        <w:rPr>
                          <w:rFonts w:ascii="Book Antiqua" w:hAnsi="Book Antiqua"/>
                          <w:sz w:val="32"/>
                          <w:szCs w:val="32"/>
                        </w:rPr>
                      </w:pPr>
                    </w:p>
                    <w:p w14:paraId="6BB068AE" w14:textId="77777777" w:rsidR="007C11F5" w:rsidRDefault="007C11F5" w:rsidP="00A3036F">
                      <w:pPr>
                        <w:jc w:val="center"/>
                        <w:rPr>
                          <w:rFonts w:ascii="Book Antiqua" w:hAnsi="Book Antiqua"/>
                          <w:sz w:val="32"/>
                          <w:szCs w:val="32"/>
                        </w:rPr>
                      </w:pPr>
                    </w:p>
                    <w:p w14:paraId="69ACDA23" w14:textId="77777777" w:rsidR="007C11F5" w:rsidRPr="007D7DFF" w:rsidRDefault="007C11F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7C11F5" w:rsidRDefault="007C11F5" w:rsidP="00A3036F">
                      <w:pPr>
                        <w:jc w:val="center"/>
                        <w:rPr>
                          <w:rFonts w:ascii="Book Antiqua" w:hAnsi="Book Antiqua"/>
                          <w:sz w:val="32"/>
                          <w:szCs w:val="32"/>
                        </w:rPr>
                      </w:pPr>
                    </w:p>
                    <w:p w14:paraId="5FF8CCB3" w14:textId="77777777" w:rsidR="007C11F5" w:rsidRDefault="007C11F5" w:rsidP="00A3036F">
                      <w:pPr>
                        <w:jc w:val="center"/>
                        <w:rPr>
                          <w:rFonts w:ascii="Book Antiqua" w:hAnsi="Book Antiqua"/>
                          <w:sz w:val="32"/>
                          <w:szCs w:val="32"/>
                        </w:rPr>
                      </w:pPr>
                    </w:p>
                    <w:p w14:paraId="66D1D501" w14:textId="77777777" w:rsidR="007C11F5" w:rsidRDefault="007C11F5" w:rsidP="00A3036F">
                      <w:pPr>
                        <w:jc w:val="center"/>
                        <w:rPr>
                          <w:rFonts w:ascii="Book Antiqua" w:hAnsi="Book Antiqua"/>
                          <w:sz w:val="32"/>
                          <w:szCs w:val="32"/>
                        </w:rPr>
                      </w:pPr>
                    </w:p>
                    <w:p w14:paraId="1AE5695F" w14:textId="77777777" w:rsidR="007C11F5" w:rsidRDefault="007C11F5" w:rsidP="00A3036F">
                      <w:pPr>
                        <w:jc w:val="center"/>
                        <w:rPr>
                          <w:rFonts w:ascii="Book Antiqua" w:hAnsi="Book Antiqua"/>
                          <w:sz w:val="32"/>
                          <w:szCs w:val="32"/>
                        </w:rPr>
                      </w:pPr>
                    </w:p>
                    <w:p w14:paraId="6E082B77" w14:textId="77777777" w:rsidR="007C11F5" w:rsidRDefault="007C11F5" w:rsidP="00A3036F">
                      <w:pPr>
                        <w:jc w:val="center"/>
                        <w:rPr>
                          <w:rFonts w:ascii="Book Antiqua" w:hAnsi="Book Antiqua"/>
                          <w:sz w:val="32"/>
                          <w:szCs w:val="32"/>
                        </w:rPr>
                      </w:pPr>
                    </w:p>
                    <w:p w14:paraId="4A7858C9" w14:textId="77777777" w:rsidR="007C11F5" w:rsidRDefault="007C11F5" w:rsidP="00A3036F">
                      <w:pPr>
                        <w:jc w:val="center"/>
                        <w:rPr>
                          <w:rFonts w:ascii="Book Antiqua" w:hAnsi="Book Antiqua"/>
                          <w:sz w:val="32"/>
                          <w:szCs w:val="32"/>
                        </w:rPr>
                      </w:pPr>
                    </w:p>
                    <w:p w14:paraId="05F2E7DF" w14:textId="77777777" w:rsidR="007C11F5" w:rsidRDefault="007C11F5"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7C11F5" w:rsidRPr="007D7DFF" w:rsidRDefault="007C11F5" w:rsidP="00A3036F">
                      <w:pPr>
                        <w:jc w:val="center"/>
                        <w:rPr>
                          <w:rFonts w:ascii="Book Antiqua" w:hAnsi="Book Antiqua"/>
                          <w:sz w:val="40"/>
                          <w:szCs w:val="40"/>
                        </w:rPr>
                      </w:pPr>
                    </w:p>
                    <w:p w14:paraId="2C8872BB" w14:textId="2C29C9FD" w:rsidR="007C11F5" w:rsidRDefault="007C11F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542</w:t>
                      </w:r>
                    </w:p>
                    <w:p w14:paraId="09A63792" w14:textId="77777777" w:rsidR="007C11F5" w:rsidRDefault="007C11F5" w:rsidP="00A3036F">
                      <w:pPr>
                        <w:jc w:val="center"/>
                        <w:rPr>
                          <w:rFonts w:ascii="Book Antiqua" w:hAnsi="Book Antiqua"/>
                          <w:sz w:val="32"/>
                          <w:szCs w:val="32"/>
                        </w:rPr>
                      </w:pPr>
                    </w:p>
                    <w:p w14:paraId="48AE8207" w14:textId="77777777" w:rsidR="007C11F5" w:rsidRDefault="007C11F5" w:rsidP="00A3036F">
                      <w:pPr>
                        <w:jc w:val="center"/>
                        <w:rPr>
                          <w:rFonts w:ascii="Book Antiqua" w:hAnsi="Book Antiqua"/>
                          <w:sz w:val="32"/>
                          <w:szCs w:val="32"/>
                        </w:rPr>
                      </w:pPr>
                    </w:p>
                    <w:p w14:paraId="69BF23E7" w14:textId="77777777" w:rsidR="007C11F5" w:rsidRDefault="007C11F5" w:rsidP="00A3036F">
                      <w:pPr>
                        <w:jc w:val="center"/>
                        <w:rPr>
                          <w:rFonts w:ascii="Book Antiqua" w:hAnsi="Book Antiqua"/>
                          <w:sz w:val="32"/>
                          <w:szCs w:val="32"/>
                        </w:rPr>
                      </w:pPr>
                    </w:p>
                    <w:p w14:paraId="64D13B31" w14:textId="77777777" w:rsidR="007C11F5" w:rsidRDefault="007C11F5" w:rsidP="00A3036F">
                      <w:pPr>
                        <w:jc w:val="center"/>
                        <w:rPr>
                          <w:rFonts w:ascii="Book Antiqua" w:hAnsi="Book Antiqua"/>
                          <w:sz w:val="32"/>
                          <w:szCs w:val="32"/>
                        </w:rPr>
                      </w:pPr>
                    </w:p>
                    <w:p w14:paraId="49D8C4AE" w14:textId="77777777" w:rsidR="007C11F5" w:rsidRDefault="007C11F5" w:rsidP="00A3036F">
                      <w:pPr>
                        <w:jc w:val="center"/>
                        <w:rPr>
                          <w:rFonts w:ascii="Book Antiqua" w:hAnsi="Book Antiqua"/>
                          <w:sz w:val="32"/>
                          <w:szCs w:val="32"/>
                        </w:rPr>
                      </w:pPr>
                    </w:p>
                    <w:p w14:paraId="1BFE270C" w14:textId="77777777" w:rsidR="007C11F5" w:rsidRDefault="007C11F5" w:rsidP="00A3036F">
                      <w:pPr>
                        <w:jc w:val="center"/>
                        <w:rPr>
                          <w:rFonts w:ascii="Book Antiqua" w:hAnsi="Book Antiqua"/>
                          <w:sz w:val="32"/>
                          <w:szCs w:val="32"/>
                        </w:rPr>
                      </w:pPr>
                    </w:p>
                    <w:p w14:paraId="002CB70D" w14:textId="77777777" w:rsidR="007C11F5" w:rsidRDefault="007C11F5" w:rsidP="00A3036F">
                      <w:pPr>
                        <w:jc w:val="center"/>
                        <w:rPr>
                          <w:rFonts w:ascii="Book Antiqua" w:hAnsi="Book Antiqua"/>
                          <w:sz w:val="32"/>
                          <w:szCs w:val="32"/>
                        </w:rPr>
                      </w:pPr>
                    </w:p>
                    <w:p w14:paraId="4E773055" w14:textId="77777777" w:rsidR="007C11F5" w:rsidRDefault="007C11F5" w:rsidP="00A3036F">
                      <w:pPr>
                        <w:jc w:val="center"/>
                        <w:rPr>
                          <w:rFonts w:ascii="Book Antiqua" w:hAnsi="Book Antiqua"/>
                          <w:sz w:val="32"/>
                          <w:szCs w:val="32"/>
                        </w:rPr>
                      </w:pPr>
                    </w:p>
                    <w:p w14:paraId="4D861914" w14:textId="77777777" w:rsidR="007C11F5" w:rsidRDefault="007C11F5" w:rsidP="00A3036F">
                      <w:pPr>
                        <w:jc w:val="center"/>
                        <w:rPr>
                          <w:rFonts w:ascii="Book Antiqua" w:hAnsi="Book Antiqua"/>
                          <w:sz w:val="32"/>
                          <w:szCs w:val="32"/>
                        </w:rPr>
                      </w:pPr>
                    </w:p>
                    <w:p w14:paraId="2C7CE138" w14:textId="77777777" w:rsidR="007C11F5" w:rsidRDefault="007C11F5" w:rsidP="00A3036F">
                      <w:pPr>
                        <w:jc w:val="center"/>
                        <w:rPr>
                          <w:rFonts w:ascii="Book Antiqua" w:hAnsi="Book Antiqua"/>
                          <w:sz w:val="32"/>
                          <w:szCs w:val="32"/>
                        </w:rPr>
                      </w:pPr>
                    </w:p>
                    <w:p w14:paraId="4DD8E9B9" w14:textId="77777777" w:rsidR="007C11F5" w:rsidRDefault="007C11F5" w:rsidP="00A3036F">
                      <w:pPr>
                        <w:jc w:val="center"/>
                        <w:rPr>
                          <w:rFonts w:ascii="Book Antiqua" w:hAnsi="Book Antiqua"/>
                          <w:sz w:val="32"/>
                          <w:szCs w:val="32"/>
                        </w:rPr>
                      </w:pPr>
                    </w:p>
                    <w:p w14:paraId="158B49E2" w14:textId="77777777" w:rsidR="007C11F5" w:rsidRDefault="007C11F5" w:rsidP="00A3036F">
                      <w:pPr>
                        <w:jc w:val="center"/>
                        <w:rPr>
                          <w:rFonts w:ascii="Book Antiqua" w:hAnsi="Book Antiqua"/>
                          <w:sz w:val="24"/>
                          <w:szCs w:val="24"/>
                        </w:rPr>
                      </w:pPr>
                      <w:r>
                        <w:rPr>
                          <w:rFonts w:ascii="Book Antiqua" w:hAnsi="Book Antiqua"/>
                          <w:sz w:val="24"/>
                          <w:szCs w:val="24"/>
                        </w:rPr>
                        <w:t>Approved by:</w:t>
                      </w:r>
                    </w:p>
                    <w:p w14:paraId="1B9E1741" w14:textId="77777777" w:rsidR="007C11F5" w:rsidRDefault="007C11F5"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6357BF2" w:rsidR="007C11F5" w:rsidRDefault="007C11F5" w:rsidP="0054056D">
                      <w:pPr>
                        <w:jc w:val="center"/>
                        <w:rPr>
                          <w:rFonts w:ascii="Book Antiqua" w:hAnsi="Book Antiqua"/>
                          <w:sz w:val="24"/>
                          <w:szCs w:val="24"/>
                        </w:rPr>
                      </w:pPr>
                      <w:r>
                        <w:rPr>
                          <w:rFonts w:ascii="Book Antiqua" w:hAnsi="Book Antiqua"/>
                          <w:sz w:val="24"/>
                          <w:szCs w:val="24"/>
                        </w:rPr>
                        <w:t>14 February 2020</w:t>
                      </w:r>
                    </w:p>
                    <w:p w14:paraId="58854417" w14:textId="77777777" w:rsidR="007C11F5" w:rsidRDefault="007C11F5" w:rsidP="00A3036F">
                      <w:pPr>
                        <w:jc w:val="right"/>
                        <w:rPr>
                          <w:rFonts w:ascii="Book Antiqua" w:hAnsi="Book Antiqua"/>
                          <w:sz w:val="24"/>
                          <w:szCs w:val="24"/>
                        </w:rPr>
                      </w:pPr>
                    </w:p>
                    <w:p w14:paraId="0B921E52" w14:textId="77777777" w:rsidR="007C11F5" w:rsidRDefault="007C11F5" w:rsidP="00A3036F">
                      <w:pPr>
                        <w:jc w:val="right"/>
                        <w:rPr>
                          <w:rFonts w:ascii="Book Antiqua" w:hAnsi="Book Antiqua"/>
                          <w:sz w:val="24"/>
                          <w:szCs w:val="24"/>
                        </w:rPr>
                      </w:pPr>
                    </w:p>
                    <w:p w14:paraId="7FA1DBD8" w14:textId="77777777" w:rsidR="007C11F5" w:rsidRDefault="007C11F5" w:rsidP="00A3036F">
                      <w:pPr>
                        <w:jc w:val="right"/>
                        <w:rPr>
                          <w:rFonts w:ascii="Book Antiqua" w:hAnsi="Book Antiqua"/>
                          <w:sz w:val="24"/>
                          <w:szCs w:val="24"/>
                        </w:rPr>
                      </w:pPr>
                    </w:p>
                    <w:p w14:paraId="7F7BE62D" w14:textId="77777777" w:rsidR="007C11F5" w:rsidRDefault="007C11F5" w:rsidP="00A3036F">
                      <w:pPr>
                        <w:jc w:val="right"/>
                        <w:rPr>
                          <w:rFonts w:ascii="Book Antiqua" w:hAnsi="Book Antiqua"/>
                          <w:sz w:val="24"/>
                          <w:szCs w:val="24"/>
                        </w:rPr>
                      </w:pPr>
                    </w:p>
                    <w:p w14:paraId="4F3A3E2A" w14:textId="77777777" w:rsidR="007C11F5" w:rsidRDefault="007C11F5" w:rsidP="00A3036F">
                      <w:pPr>
                        <w:jc w:val="right"/>
                        <w:rPr>
                          <w:rFonts w:ascii="Book Antiqua" w:hAnsi="Book Antiqua"/>
                          <w:sz w:val="24"/>
                          <w:szCs w:val="24"/>
                        </w:rPr>
                      </w:pPr>
                    </w:p>
                    <w:p w14:paraId="086FA7CE" w14:textId="77777777" w:rsidR="007C11F5" w:rsidRDefault="007C11F5" w:rsidP="00A3036F">
                      <w:pPr>
                        <w:jc w:val="right"/>
                        <w:rPr>
                          <w:rFonts w:ascii="Book Antiqua" w:hAnsi="Book Antiqua"/>
                          <w:sz w:val="24"/>
                          <w:szCs w:val="24"/>
                        </w:rPr>
                      </w:pPr>
                    </w:p>
                    <w:p w14:paraId="3E853572" w14:textId="20FBBE36" w:rsidR="007C11F5" w:rsidRPr="00F11220" w:rsidRDefault="007C11F5"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7C11F5" w:rsidRDefault="007C11F5"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5E9000B0"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5BE1A297" w14:textId="77777777" w:rsidR="004C1B6A" w:rsidRDefault="004C1B6A" w:rsidP="004C1B6A">
      <w:pPr>
        <w:pStyle w:val="ListParagraph"/>
        <w:rPr>
          <w:bCs/>
          <w:sz w:val="28"/>
          <w:szCs w:val="28"/>
          <w:lang w:val="fr-FR"/>
        </w:rPr>
      </w:pPr>
    </w:p>
    <w:p w14:paraId="557746BD" w14:textId="6256873B" w:rsidR="004C1B6A" w:rsidRPr="00101A4E" w:rsidRDefault="00101A4E" w:rsidP="00144BED">
      <w:pPr>
        <w:numPr>
          <w:ilvl w:val="0"/>
          <w:numId w:val="3"/>
        </w:numPr>
        <w:ind w:right="-576"/>
        <w:rPr>
          <w:bCs/>
          <w:sz w:val="28"/>
          <w:szCs w:val="28"/>
          <w:lang w:val="en-US"/>
        </w:rPr>
      </w:pPr>
      <w:r>
        <w:rPr>
          <w:sz w:val="28"/>
          <w:szCs w:val="28"/>
        </w:rPr>
        <w:t>Post Adjustment Classification for New York</w:t>
      </w:r>
    </w:p>
    <w:p w14:paraId="7E9DFFBF" w14:textId="77777777" w:rsidR="00101A4E" w:rsidRDefault="00101A4E" w:rsidP="00101A4E">
      <w:pPr>
        <w:pStyle w:val="ListParagraph"/>
        <w:rPr>
          <w:bCs/>
          <w:sz w:val="28"/>
          <w:szCs w:val="28"/>
          <w:lang w:val="en-US"/>
        </w:rPr>
      </w:pPr>
    </w:p>
    <w:p w14:paraId="2C8ED56A" w14:textId="65E86A4B" w:rsidR="00101A4E" w:rsidRPr="00101A4E" w:rsidRDefault="00101A4E" w:rsidP="00144BED">
      <w:pPr>
        <w:numPr>
          <w:ilvl w:val="0"/>
          <w:numId w:val="3"/>
        </w:numPr>
        <w:ind w:right="-576"/>
        <w:rPr>
          <w:bCs/>
          <w:sz w:val="28"/>
          <w:szCs w:val="28"/>
          <w:lang w:val="en-US"/>
        </w:rPr>
      </w:pPr>
      <w:r w:rsidRPr="009A72AB">
        <w:rPr>
          <w:sz w:val="28"/>
          <w:szCs w:val="28"/>
        </w:rPr>
        <w:t xml:space="preserve">Impact of the </w:t>
      </w:r>
      <w:r>
        <w:rPr>
          <w:sz w:val="28"/>
          <w:szCs w:val="28"/>
        </w:rPr>
        <w:t>increase</w:t>
      </w:r>
      <w:r w:rsidRPr="009A72AB">
        <w:rPr>
          <w:sz w:val="28"/>
          <w:szCs w:val="28"/>
        </w:rPr>
        <w:t xml:space="preserve"> in the post adjustment for New York on the Post Adjustment Classification for all duty stations</w:t>
      </w:r>
    </w:p>
    <w:p w14:paraId="39C346F4" w14:textId="77777777" w:rsidR="00101A4E" w:rsidRDefault="00101A4E" w:rsidP="00101A4E">
      <w:pPr>
        <w:pStyle w:val="ListParagraph"/>
        <w:rPr>
          <w:bCs/>
          <w:sz w:val="28"/>
          <w:szCs w:val="28"/>
          <w:lang w:val="en-US"/>
        </w:rPr>
      </w:pPr>
    </w:p>
    <w:p w14:paraId="3E46B66C" w14:textId="525339C8" w:rsidR="00166785" w:rsidRPr="00166785" w:rsidRDefault="00166785" w:rsidP="00166785">
      <w:pPr>
        <w:numPr>
          <w:ilvl w:val="0"/>
          <w:numId w:val="3"/>
        </w:numPr>
        <w:ind w:right="-576"/>
        <w:rPr>
          <w:bCs/>
          <w:sz w:val="28"/>
          <w:szCs w:val="28"/>
          <w:lang w:val="fr-FR"/>
        </w:rPr>
      </w:pPr>
      <w:r w:rsidRPr="006723BD">
        <w:rPr>
          <w:bCs/>
          <w:sz w:val="28"/>
          <w:szCs w:val="28"/>
        </w:rPr>
        <w:t>Cost-of-living surveys</w:t>
      </w:r>
    </w:p>
    <w:p w14:paraId="72FE8582" w14:textId="77777777" w:rsidR="00166785" w:rsidRDefault="00166785" w:rsidP="00166785">
      <w:pPr>
        <w:pStyle w:val="ListParagraph"/>
        <w:rPr>
          <w:bCs/>
          <w:sz w:val="28"/>
          <w:szCs w:val="28"/>
          <w:lang w:val="fr-FR"/>
        </w:rPr>
      </w:pPr>
    </w:p>
    <w:p w14:paraId="5DDC99A0" w14:textId="4FCCFC90" w:rsidR="00166785" w:rsidRPr="00166785" w:rsidRDefault="00166785" w:rsidP="00166785">
      <w:pPr>
        <w:pStyle w:val="ListParagraph"/>
        <w:numPr>
          <w:ilvl w:val="0"/>
          <w:numId w:val="3"/>
        </w:numPr>
        <w:ind w:right="-576"/>
        <w:rPr>
          <w:bCs/>
          <w:sz w:val="28"/>
          <w:szCs w:val="28"/>
          <w:lang w:val="en-US"/>
        </w:rPr>
      </w:pPr>
      <w:r w:rsidRPr="00935BB5">
        <w:rPr>
          <w:bCs/>
          <w:sz w:val="28"/>
          <w:szCs w:val="28"/>
          <w:lang w:val="en-US"/>
        </w:rPr>
        <w:t xml:space="preserve">Interim </w:t>
      </w:r>
      <w:r>
        <w:rPr>
          <w:bCs/>
          <w:sz w:val="28"/>
          <w:szCs w:val="28"/>
          <w:lang w:val="en-US"/>
        </w:rPr>
        <w:t>PAC</w:t>
      </w:r>
      <w:r w:rsidRPr="00935BB5">
        <w:rPr>
          <w:bCs/>
          <w:sz w:val="28"/>
          <w:szCs w:val="28"/>
          <w:lang w:val="en-US"/>
        </w:rPr>
        <w:t xml:space="preserve"> for </w:t>
      </w:r>
      <w:r>
        <w:rPr>
          <w:bCs/>
          <w:sz w:val="28"/>
          <w:szCs w:val="28"/>
          <w:lang w:val="en-US"/>
        </w:rPr>
        <w:t>Zimbabwe</w:t>
      </w:r>
    </w:p>
    <w:p w14:paraId="0EF74D91" w14:textId="77777777" w:rsidR="00101A4E" w:rsidRPr="001811CD" w:rsidRDefault="00101A4E" w:rsidP="00101A4E">
      <w:pPr>
        <w:pStyle w:val="ListParagraph"/>
        <w:rPr>
          <w:sz w:val="28"/>
          <w:szCs w:val="28"/>
        </w:rPr>
      </w:pPr>
    </w:p>
    <w:p w14:paraId="2042B26A" w14:textId="2B0B2A32" w:rsidR="00101A4E" w:rsidRPr="00101A4E" w:rsidRDefault="00101A4E" w:rsidP="00101A4E">
      <w:pPr>
        <w:pStyle w:val="ListParagraph"/>
        <w:numPr>
          <w:ilvl w:val="0"/>
          <w:numId w:val="3"/>
        </w:numPr>
        <w:rPr>
          <w:sz w:val="28"/>
          <w:szCs w:val="28"/>
        </w:rPr>
      </w:pPr>
      <w:r w:rsidRPr="00C1095F">
        <w:rPr>
          <w:sz w:val="28"/>
          <w:szCs w:val="28"/>
        </w:rPr>
        <w:t>Completion of Gap Closure Measure</w:t>
      </w:r>
    </w:p>
    <w:p w14:paraId="59494667" w14:textId="77777777" w:rsidR="00101A4E" w:rsidRPr="00166785" w:rsidRDefault="00101A4E" w:rsidP="00166785">
      <w:pPr>
        <w:rPr>
          <w:bCs/>
          <w:sz w:val="28"/>
          <w:szCs w:val="28"/>
          <w:lang w:val="fr-FR"/>
        </w:rPr>
      </w:pPr>
    </w:p>
    <w:p w14:paraId="5DC7E92D" w14:textId="75948CB8" w:rsidR="00101A4E" w:rsidRPr="00101A4E" w:rsidRDefault="00101A4E" w:rsidP="00101A4E">
      <w:pPr>
        <w:numPr>
          <w:ilvl w:val="0"/>
          <w:numId w:val="3"/>
        </w:numPr>
        <w:ind w:right="-576"/>
        <w:rPr>
          <w:bCs/>
          <w:sz w:val="28"/>
          <w:szCs w:val="28"/>
        </w:rPr>
      </w:pPr>
      <w:r w:rsidRPr="00F93313">
        <w:rPr>
          <w:bCs/>
          <w:sz w:val="28"/>
          <w:szCs w:val="28"/>
        </w:rPr>
        <w:t>Personal Transitional Allowance (PTA)</w:t>
      </w:r>
    </w:p>
    <w:p w14:paraId="5B4EA80E" w14:textId="77777777" w:rsidR="00E0111E" w:rsidRPr="00166785" w:rsidRDefault="00E0111E" w:rsidP="00166785">
      <w:pPr>
        <w:rPr>
          <w:bCs/>
          <w:sz w:val="28"/>
          <w:szCs w:val="28"/>
          <w:lang w:val="en-US"/>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56933A27" w:rsidR="00563BCF" w:rsidRDefault="00563BCF" w:rsidP="00B24F37">
      <w:pPr>
        <w:rPr>
          <w:b/>
          <w:sz w:val="24"/>
          <w:szCs w:val="24"/>
        </w:rPr>
      </w:pPr>
    </w:p>
    <w:p w14:paraId="692AE13A" w14:textId="2D0F5FF6" w:rsidR="00563BCF" w:rsidRDefault="00563BCF" w:rsidP="00B24F37">
      <w:pPr>
        <w:rPr>
          <w:b/>
          <w:sz w:val="24"/>
          <w:szCs w:val="24"/>
        </w:rPr>
      </w:pPr>
    </w:p>
    <w:p w14:paraId="41E13DCE" w14:textId="443898F5" w:rsidR="00563BCF" w:rsidRDefault="00563BCF" w:rsidP="00B24F37">
      <w:pPr>
        <w:rPr>
          <w:b/>
          <w:sz w:val="24"/>
          <w:szCs w:val="24"/>
        </w:rPr>
      </w:pPr>
    </w:p>
    <w:p w14:paraId="4A50B92F" w14:textId="15DD132C" w:rsidR="008E21D6" w:rsidRDefault="008E21D6" w:rsidP="00B24F37">
      <w:pPr>
        <w:rPr>
          <w:b/>
          <w:sz w:val="24"/>
          <w:szCs w:val="24"/>
        </w:rPr>
      </w:pPr>
    </w:p>
    <w:p w14:paraId="5D354351" w14:textId="77777777" w:rsidR="008E21D6" w:rsidRDefault="008E21D6" w:rsidP="00B24F37">
      <w:pPr>
        <w:rPr>
          <w:b/>
          <w:sz w:val="24"/>
          <w:szCs w:val="24"/>
        </w:rPr>
      </w:pPr>
    </w:p>
    <w:p w14:paraId="7B633C3C" w14:textId="77777777" w:rsidR="00563BCF" w:rsidRDefault="00563BCF" w:rsidP="00B24F37">
      <w:pPr>
        <w:rPr>
          <w:b/>
          <w:sz w:val="24"/>
          <w:szCs w:val="24"/>
        </w:rPr>
      </w:pPr>
    </w:p>
    <w:p w14:paraId="3D02A913" w14:textId="77777777" w:rsidR="006D51E7" w:rsidRDefault="006D51E7"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7AD1F7B8"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563BCF">
        <w:rPr>
          <w:b/>
          <w:sz w:val="24"/>
        </w:rPr>
        <w:t>February</w:t>
      </w:r>
      <w:r w:rsidR="00A3654D">
        <w:rPr>
          <w:b/>
          <w:sz w:val="24"/>
        </w:rPr>
        <w:t xml:space="preserve">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3D1BA8B0"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563BCF" w:rsidRPr="00563BCF">
        <w:rPr>
          <w:b/>
          <w:color w:val="000000"/>
          <w:sz w:val="24"/>
          <w:szCs w:val="24"/>
          <w:shd w:val="clear" w:color="auto" w:fill="FFFFFF"/>
          <w:lang w:val="fr-FR"/>
        </w:rPr>
        <w:t>février</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07BC80CA" w14:textId="65A58C30"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1B00003B" w14:textId="77777777" w:rsidR="007C11F5" w:rsidRPr="0029097F"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5DADC98D" w14:textId="77777777"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77777777"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316CEAF6"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20BD2A" w14:textId="5587DB13" w:rsidR="00652AFA" w:rsidRDefault="00652AF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49157BB9" w14:textId="6795095C" w:rsidR="00563BCF" w:rsidRPr="00FF6E42" w:rsidRDefault="00FF6E42" w:rsidP="00FF6E42">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F6E42">
        <w:rPr>
          <w:b/>
          <w:sz w:val="24"/>
          <w:szCs w:val="24"/>
        </w:rPr>
        <w:t>IV.</w:t>
      </w:r>
      <w:r w:rsidRPr="00FF6E42">
        <w:rPr>
          <w:b/>
          <w:sz w:val="24"/>
          <w:szCs w:val="24"/>
        </w:rPr>
        <w:tab/>
      </w:r>
      <w:r w:rsidR="00563BCF" w:rsidRPr="00FF6E42">
        <w:rPr>
          <w:b/>
          <w:sz w:val="24"/>
          <w:szCs w:val="24"/>
          <w:u w:val="single"/>
        </w:rPr>
        <w:t xml:space="preserve">Post </w:t>
      </w:r>
      <w:r w:rsidR="008B6AA1">
        <w:rPr>
          <w:b/>
          <w:sz w:val="24"/>
          <w:szCs w:val="24"/>
          <w:u w:val="single"/>
        </w:rPr>
        <w:t>A</w:t>
      </w:r>
      <w:r w:rsidR="00563BCF" w:rsidRPr="00FF6E42">
        <w:rPr>
          <w:b/>
          <w:sz w:val="24"/>
          <w:szCs w:val="24"/>
          <w:u w:val="single"/>
        </w:rPr>
        <w:t xml:space="preserve">djustment </w:t>
      </w:r>
      <w:r w:rsidR="008B6AA1">
        <w:rPr>
          <w:b/>
          <w:sz w:val="24"/>
          <w:szCs w:val="24"/>
          <w:u w:val="single"/>
        </w:rPr>
        <w:t>C</w:t>
      </w:r>
      <w:r w:rsidR="00563BCF" w:rsidRPr="00FF6E42">
        <w:rPr>
          <w:b/>
          <w:sz w:val="24"/>
          <w:szCs w:val="24"/>
          <w:u w:val="single"/>
        </w:rPr>
        <w:t xml:space="preserve">lassification for New York </w:t>
      </w:r>
    </w:p>
    <w:p w14:paraId="58383AB4" w14:textId="77777777" w:rsidR="00563BCF" w:rsidRDefault="00563BCF" w:rsidP="00563BCF">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0030E4B6" w14:textId="4C52939A" w:rsidR="00563BCF" w:rsidRDefault="00563BCF" w:rsidP="00FF6E42">
      <w:pPr>
        <w:pStyle w:val="ListParagraph"/>
        <w:numPr>
          <w:ilvl w:val="0"/>
          <w:numId w:val="5"/>
        </w:numPr>
        <w:tabs>
          <w:tab w:val="center" w:pos="72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The review of the post adjustment classification for New York was conducted in tandem with the Commission’s active management of the UN/US net remuneration margin through the operation of the post adjustment system, pursuant to the General Assembly resolution A/RES/71/264.   Consequently, the post adjustment multiplier for New York will be increased from its current level of 6</w:t>
      </w:r>
      <w:r w:rsidR="0065197E">
        <w:rPr>
          <w:sz w:val="24"/>
          <w:szCs w:val="24"/>
        </w:rPr>
        <w:t>5</w:t>
      </w:r>
      <w:r>
        <w:rPr>
          <w:sz w:val="24"/>
          <w:szCs w:val="24"/>
        </w:rPr>
        <w:t>.</w:t>
      </w:r>
      <w:r w:rsidR="0065197E">
        <w:rPr>
          <w:sz w:val="24"/>
          <w:szCs w:val="24"/>
        </w:rPr>
        <w:t>5</w:t>
      </w:r>
      <w:r>
        <w:rPr>
          <w:sz w:val="24"/>
          <w:szCs w:val="24"/>
        </w:rPr>
        <w:t xml:space="preserve"> to </w:t>
      </w:r>
      <w:r w:rsidR="0065197E">
        <w:rPr>
          <w:sz w:val="24"/>
          <w:szCs w:val="24"/>
        </w:rPr>
        <w:t>70.3</w:t>
      </w:r>
      <w:r>
        <w:rPr>
          <w:sz w:val="24"/>
          <w:szCs w:val="24"/>
        </w:rPr>
        <w:t xml:space="preserve">, in order to ensure that the margin does not fall below 113. </w:t>
      </w:r>
      <w:r w:rsidRPr="00127E5E">
        <w:rPr>
          <w:sz w:val="24"/>
          <w:szCs w:val="24"/>
        </w:rPr>
        <w:t>This means that the new pay index for New York (</w:t>
      </w:r>
      <w:r w:rsidR="0065197E">
        <w:rPr>
          <w:sz w:val="24"/>
          <w:szCs w:val="24"/>
        </w:rPr>
        <w:t>170.3</w:t>
      </w:r>
      <w:r w:rsidRPr="00127E5E">
        <w:rPr>
          <w:sz w:val="24"/>
          <w:szCs w:val="24"/>
        </w:rPr>
        <w:t xml:space="preserve">) is </w:t>
      </w:r>
      <w:r>
        <w:rPr>
          <w:sz w:val="24"/>
          <w:szCs w:val="24"/>
        </w:rPr>
        <w:t xml:space="preserve">about </w:t>
      </w:r>
      <w:r w:rsidR="0065197E">
        <w:rPr>
          <w:b/>
          <w:sz w:val="24"/>
          <w:szCs w:val="24"/>
        </w:rPr>
        <w:t>1.25</w:t>
      </w:r>
      <w:r w:rsidRPr="00127E5E">
        <w:rPr>
          <w:sz w:val="24"/>
          <w:szCs w:val="24"/>
        </w:rPr>
        <w:t xml:space="preserve"> per cent </w:t>
      </w:r>
      <w:r>
        <w:rPr>
          <w:sz w:val="24"/>
          <w:szCs w:val="24"/>
        </w:rPr>
        <w:t>higher</w:t>
      </w:r>
      <w:r w:rsidRPr="00127E5E">
        <w:rPr>
          <w:sz w:val="24"/>
          <w:szCs w:val="24"/>
        </w:rPr>
        <w:t xml:space="preserve"> tha</w:t>
      </w:r>
      <w:r>
        <w:rPr>
          <w:sz w:val="24"/>
          <w:szCs w:val="24"/>
        </w:rPr>
        <w:t>n</w:t>
      </w:r>
      <w:r w:rsidRPr="00127E5E">
        <w:rPr>
          <w:sz w:val="24"/>
          <w:szCs w:val="24"/>
        </w:rPr>
        <w:t xml:space="preserve"> the PAI derived from the evolution of the cost-of-living in Ne</w:t>
      </w:r>
      <w:r>
        <w:rPr>
          <w:sz w:val="24"/>
          <w:szCs w:val="24"/>
        </w:rPr>
        <w:t>w York as of 1 February 20</w:t>
      </w:r>
      <w:r w:rsidR="0065197E">
        <w:rPr>
          <w:sz w:val="24"/>
          <w:szCs w:val="24"/>
        </w:rPr>
        <w:t>20</w:t>
      </w:r>
      <w:r>
        <w:rPr>
          <w:sz w:val="24"/>
          <w:szCs w:val="24"/>
        </w:rPr>
        <w:t>, which is 16</w:t>
      </w:r>
      <w:r w:rsidR="0065197E">
        <w:rPr>
          <w:sz w:val="24"/>
          <w:szCs w:val="24"/>
        </w:rPr>
        <w:t>8.2</w:t>
      </w:r>
      <w:r>
        <w:rPr>
          <w:sz w:val="24"/>
          <w:szCs w:val="24"/>
        </w:rPr>
        <w:t>.</w:t>
      </w:r>
    </w:p>
    <w:p w14:paraId="6EC2BB02" w14:textId="77777777" w:rsidR="00563BCF" w:rsidRPr="00597933" w:rsidRDefault="00563BCF" w:rsidP="00563BCF">
      <w:pPr>
        <w:tabs>
          <w:tab w:val="center" w:pos="720"/>
          <w:tab w:val="left" w:pos="5068"/>
          <w:tab w:val="left" w:pos="5760"/>
          <w:tab w:val="left" w:pos="6451"/>
          <w:tab w:val="left" w:pos="7257"/>
          <w:tab w:val="left" w:pos="7948"/>
          <w:tab w:val="left" w:pos="8640"/>
          <w:tab w:val="left" w:pos="9331"/>
        </w:tabs>
        <w:outlineLvl w:val="0"/>
        <w:rPr>
          <w:sz w:val="24"/>
          <w:szCs w:val="24"/>
        </w:rPr>
      </w:pPr>
    </w:p>
    <w:p w14:paraId="26C2AAB9" w14:textId="691293CC" w:rsidR="00563BCF" w:rsidRPr="00FF6E42" w:rsidRDefault="00FF6E42" w:rsidP="00FF6E42">
      <w:pPr>
        <w:tabs>
          <w:tab w:val="left" w:pos="720"/>
          <w:tab w:val="center" w:pos="4680"/>
          <w:tab w:val="left" w:pos="5068"/>
          <w:tab w:val="left" w:pos="5760"/>
          <w:tab w:val="left" w:pos="6451"/>
          <w:tab w:val="left" w:pos="7257"/>
          <w:tab w:val="left" w:pos="7948"/>
          <w:tab w:val="left" w:pos="8640"/>
          <w:tab w:val="left" w:pos="9331"/>
        </w:tabs>
        <w:ind w:left="720" w:hanging="720"/>
        <w:outlineLvl w:val="0"/>
        <w:rPr>
          <w:b/>
          <w:sz w:val="24"/>
          <w:szCs w:val="24"/>
          <w:u w:val="single"/>
        </w:rPr>
      </w:pPr>
      <w:r w:rsidRPr="00FF6E42">
        <w:rPr>
          <w:b/>
          <w:sz w:val="24"/>
          <w:szCs w:val="24"/>
        </w:rPr>
        <w:t>V.</w:t>
      </w:r>
      <w:r w:rsidRPr="00FF6E42">
        <w:rPr>
          <w:b/>
          <w:sz w:val="24"/>
          <w:szCs w:val="24"/>
        </w:rPr>
        <w:tab/>
      </w:r>
      <w:r w:rsidR="00563BCF" w:rsidRPr="00FF6E42">
        <w:rPr>
          <w:b/>
          <w:sz w:val="24"/>
          <w:szCs w:val="24"/>
          <w:u w:val="single"/>
        </w:rPr>
        <w:t>Impact of the increase in post adjustment for New York on the Post Adjustment Classification for all duty stations</w:t>
      </w:r>
    </w:p>
    <w:p w14:paraId="151C3475" w14:textId="77777777" w:rsidR="00563BCF" w:rsidRDefault="00563BCF" w:rsidP="00563BCF">
      <w:pPr>
        <w:tabs>
          <w:tab w:val="left" w:pos="720"/>
          <w:tab w:val="left" w:pos="144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6151749" w14:textId="64FF1B61" w:rsidR="00563BCF" w:rsidRPr="00F617E5" w:rsidRDefault="00563BCF" w:rsidP="00FF6E42">
      <w:pPr>
        <w:pStyle w:val="ListParagraph"/>
        <w:numPr>
          <w:ilvl w:val="0"/>
          <w:numId w:val="5"/>
        </w:numPr>
        <w:tabs>
          <w:tab w:val="center" w:pos="720"/>
          <w:tab w:val="left" w:pos="5068"/>
          <w:tab w:val="left" w:pos="5760"/>
          <w:tab w:val="left" w:pos="6451"/>
          <w:tab w:val="left" w:pos="7257"/>
          <w:tab w:val="left" w:pos="7948"/>
          <w:tab w:val="left" w:pos="8640"/>
          <w:tab w:val="left" w:pos="9331"/>
        </w:tabs>
        <w:ind w:left="0" w:firstLine="0"/>
        <w:jc w:val="both"/>
        <w:outlineLvl w:val="0"/>
        <w:rPr>
          <w:sz w:val="24"/>
          <w:szCs w:val="24"/>
        </w:rPr>
      </w:pPr>
      <w:r w:rsidRPr="002B2158">
        <w:rPr>
          <w:sz w:val="24"/>
          <w:szCs w:val="24"/>
        </w:rPr>
        <w:t xml:space="preserve">In order to maintain purchasing power parity of salaries with New York, the base of the post adjustment system, post adjustment indices for all other duty stations have been proportionately scaled up to the same extent as that in New York, that is, </w:t>
      </w:r>
      <w:r w:rsidR="00704949">
        <w:rPr>
          <w:sz w:val="24"/>
          <w:szCs w:val="24"/>
        </w:rPr>
        <w:t>by 1.25</w:t>
      </w:r>
      <w:r w:rsidRPr="002B2158">
        <w:rPr>
          <w:sz w:val="24"/>
          <w:szCs w:val="24"/>
        </w:rPr>
        <w:t xml:space="preserve"> per cent. </w:t>
      </w:r>
      <w:r>
        <w:rPr>
          <w:sz w:val="24"/>
          <w:szCs w:val="24"/>
        </w:rPr>
        <w:t xml:space="preserve"> </w:t>
      </w:r>
      <w:r w:rsidRPr="00F617E5">
        <w:rPr>
          <w:sz w:val="24"/>
          <w:szCs w:val="24"/>
        </w:rPr>
        <w:t>A more detailed explanation of the impact of the increase in post adjustment for New York is</w:t>
      </w:r>
      <w:r w:rsidRPr="00F617E5">
        <w:rPr>
          <w:rFonts w:ascii="Tms Rmn" w:hAnsi="Tms Rmn" w:cs="Tms Rmn"/>
          <w:color w:val="000000"/>
          <w:sz w:val="24"/>
          <w:szCs w:val="24"/>
        </w:rPr>
        <w:t xml:space="preserve"> provided in </w:t>
      </w:r>
      <w:r w:rsidRPr="00F617E5">
        <w:rPr>
          <w:sz w:val="24"/>
          <w:szCs w:val="24"/>
        </w:rPr>
        <w:t>the interoffice memorandum ICSC/CIRC/GEN/0</w:t>
      </w:r>
      <w:r w:rsidR="00704949">
        <w:rPr>
          <w:sz w:val="24"/>
          <w:szCs w:val="24"/>
        </w:rPr>
        <w:t>4</w:t>
      </w:r>
      <w:r w:rsidRPr="00F617E5">
        <w:rPr>
          <w:sz w:val="24"/>
          <w:szCs w:val="24"/>
        </w:rPr>
        <w:t>/20</w:t>
      </w:r>
      <w:r w:rsidR="00704949">
        <w:rPr>
          <w:sz w:val="24"/>
          <w:szCs w:val="24"/>
        </w:rPr>
        <w:t>20</w:t>
      </w:r>
      <w:r w:rsidRPr="00F617E5">
        <w:rPr>
          <w:sz w:val="24"/>
          <w:szCs w:val="24"/>
        </w:rPr>
        <w:t xml:space="preserve"> issued on 1</w:t>
      </w:r>
      <w:r w:rsidR="00704949">
        <w:rPr>
          <w:sz w:val="24"/>
          <w:szCs w:val="24"/>
        </w:rPr>
        <w:t>3</w:t>
      </w:r>
      <w:r w:rsidRPr="00F617E5">
        <w:rPr>
          <w:sz w:val="24"/>
          <w:szCs w:val="24"/>
        </w:rPr>
        <w:t xml:space="preserve"> February 20</w:t>
      </w:r>
      <w:r w:rsidR="00704949">
        <w:rPr>
          <w:sz w:val="24"/>
          <w:szCs w:val="24"/>
        </w:rPr>
        <w:t>20</w:t>
      </w:r>
      <w:r w:rsidRPr="00F617E5">
        <w:rPr>
          <w:sz w:val="24"/>
          <w:szCs w:val="24"/>
        </w:rPr>
        <w:t xml:space="preserve">. </w:t>
      </w:r>
    </w:p>
    <w:p w14:paraId="57EC48A2" w14:textId="77777777" w:rsidR="00652AFA" w:rsidRPr="00563BCF" w:rsidRDefault="00652AF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0EC6A72F" w14:textId="5FC673F4" w:rsidR="000B66FD" w:rsidRPr="00FF6E42" w:rsidRDefault="00FF6E42" w:rsidP="00FF6E42">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F6E42">
        <w:rPr>
          <w:b/>
          <w:sz w:val="24"/>
        </w:rPr>
        <w:t>VI.</w:t>
      </w:r>
      <w:r w:rsidRPr="00FF6E42">
        <w:rPr>
          <w:b/>
          <w:sz w:val="24"/>
        </w:rPr>
        <w:tab/>
      </w:r>
      <w:r w:rsidR="000B66FD" w:rsidRPr="00FF6E42">
        <w:rPr>
          <w:b/>
          <w:sz w:val="24"/>
          <w:u w:val="single"/>
        </w:rPr>
        <w:t>Cost</w:t>
      </w:r>
      <w:r w:rsidR="000B66FD" w:rsidRPr="00FF6E42">
        <w:rPr>
          <w:b/>
          <w:sz w:val="24"/>
          <w:szCs w:val="24"/>
          <w:u w:val="single"/>
        </w:rPr>
        <w:t>-of-living surveys</w:t>
      </w:r>
    </w:p>
    <w:p w14:paraId="76085FBB" w14:textId="77777777"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4B8755FB" w14:textId="77777777" w:rsidR="000B66FD" w:rsidRPr="00E97C70" w:rsidRDefault="000B66FD" w:rsidP="001246A4">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21FA48AA" w14:textId="5210FC56"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9C26A5E" w14:textId="48D2A382"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8E21D6">
        <w:rPr>
          <w:bCs/>
          <w:sz w:val="24"/>
          <w:szCs w:val="24"/>
          <w:u w:val="single"/>
        </w:rPr>
        <w:t xml:space="preserve">February </w:t>
      </w:r>
      <w:r>
        <w:rPr>
          <w:bCs/>
          <w:sz w:val="24"/>
          <w:szCs w:val="24"/>
          <w:u w:val="single"/>
        </w:rPr>
        <w:t>20</w:t>
      </w:r>
      <w:r w:rsidR="00A3654D">
        <w:rPr>
          <w:bCs/>
          <w:sz w:val="24"/>
          <w:szCs w:val="24"/>
          <w:u w:val="single"/>
        </w:rPr>
        <w:t>20</w:t>
      </w:r>
    </w:p>
    <w:p w14:paraId="52774BFF" w14:textId="77777777"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0B66FD" w:rsidRPr="005729AB" w14:paraId="1270402E" w14:textId="77777777" w:rsidTr="00342799">
        <w:trPr>
          <w:trHeight w:val="648"/>
          <w:tblHeader/>
        </w:trPr>
        <w:tc>
          <w:tcPr>
            <w:tcW w:w="2790" w:type="dxa"/>
            <w:tcBorders>
              <w:bottom w:val="double" w:sz="4" w:space="0" w:color="auto"/>
            </w:tcBorders>
            <w:vAlign w:val="center"/>
          </w:tcPr>
          <w:p w14:paraId="45AB6A26" w14:textId="77777777" w:rsidR="000B66FD" w:rsidRPr="005729AB" w:rsidRDefault="000B66FD" w:rsidP="00342799">
            <w:pPr>
              <w:spacing w:line="120" w:lineRule="exact"/>
              <w:jc w:val="center"/>
              <w:rPr>
                <w:b/>
                <w:bCs/>
                <w:sz w:val="24"/>
              </w:rPr>
            </w:pPr>
          </w:p>
          <w:p w14:paraId="5C141EF3"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AF446BE" w14:textId="77777777" w:rsidR="000B66FD" w:rsidRPr="005729AB" w:rsidRDefault="000B66FD" w:rsidP="00342799">
            <w:pPr>
              <w:spacing w:line="120" w:lineRule="exact"/>
              <w:jc w:val="center"/>
              <w:rPr>
                <w:b/>
                <w:bCs/>
                <w:sz w:val="24"/>
              </w:rPr>
            </w:pPr>
          </w:p>
          <w:p w14:paraId="584AA12B"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4215C6A9" w14:textId="77777777" w:rsidR="000B66FD" w:rsidRPr="005729AB" w:rsidRDefault="000B66FD" w:rsidP="00342799">
            <w:pPr>
              <w:spacing w:line="120" w:lineRule="exact"/>
              <w:jc w:val="center"/>
              <w:rPr>
                <w:b/>
                <w:bCs/>
                <w:sz w:val="24"/>
              </w:rPr>
            </w:pPr>
          </w:p>
          <w:p w14:paraId="58732BA4"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555E2225" w14:textId="77777777" w:rsidR="000B66FD" w:rsidRPr="005729AB" w:rsidRDefault="000B66FD" w:rsidP="00342799">
            <w:pPr>
              <w:spacing w:line="120" w:lineRule="exact"/>
              <w:jc w:val="center"/>
              <w:rPr>
                <w:b/>
                <w:bCs/>
                <w:sz w:val="24"/>
              </w:rPr>
            </w:pPr>
          </w:p>
          <w:p w14:paraId="1750D10B"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0B66FD" w:rsidRPr="00704ADE" w14:paraId="2F0764A5"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75AEC7D" w14:textId="090905B3" w:rsidR="000B66FD" w:rsidRPr="00864BF5" w:rsidRDefault="002F7B10" w:rsidP="00342799">
            <w:pPr>
              <w:jc w:val="center"/>
              <w:rPr>
                <w:sz w:val="24"/>
                <w:szCs w:val="24"/>
              </w:rPr>
            </w:pPr>
            <w:r>
              <w:rPr>
                <w:sz w:val="24"/>
                <w:szCs w:val="24"/>
              </w:rPr>
              <w:t>Guinea Bissau</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2F780F" w14:textId="6EFCECDD" w:rsidR="000B66FD" w:rsidRDefault="00A3654D" w:rsidP="00342799">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1DD302" w14:textId="0982C3A7" w:rsidR="000B66FD" w:rsidRDefault="00A13B36" w:rsidP="00342799">
            <w:pPr>
              <w:jc w:val="center"/>
            </w:pPr>
            <w:r>
              <w:rPr>
                <w:sz w:val="24"/>
                <w:szCs w:val="24"/>
              </w:rPr>
              <w:t>October</w:t>
            </w:r>
            <w:r w:rsidR="00A3654D">
              <w:rPr>
                <w:sz w:val="24"/>
                <w:szCs w:val="24"/>
              </w:rPr>
              <w:t xml:space="preserve"> </w:t>
            </w:r>
            <w:r w:rsidR="000B66FD">
              <w:rPr>
                <w:sz w:val="24"/>
                <w:szCs w:val="24"/>
              </w:rPr>
              <w:t>201</w:t>
            </w:r>
            <w:r w:rsidR="00D345F1">
              <w:rPr>
                <w:sz w:val="24"/>
                <w:szCs w:val="24"/>
              </w:rPr>
              <w:t>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134BB70" w14:textId="736BEC48" w:rsidR="000B66FD" w:rsidRPr="00DF5443" w:rsidRDefault="00A13B36" w:rsidP="00342799">
            <w:pPr>
              <w:jc w:val="center"/>
              <w:rPr>
                <w:color w:val="000000"/>
                <w:sz w:val="24"/>
                <w:szCs w:val="24"/>
              </w:rPr>
            </w:pPr>
            <w:r>
              <w:rPr>
                <w:sz w:val="24"/>
                <w:szCs w:val="24"/>
              </w:rPr>
              <w:t>October 2019</w:t>
            </w:r>
          </w:p>
        </w:tc>
      </w:tr>
      <w:tr w:rsidR="00655519" w:rsidRPr="00704ADE" w14:paraId="3FB84607"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9ACE72E" w14:textId="07709956" w:rsidR="00655519" w:rsidRDefault="00A13B36" w:rsidP="00342799">
            <w:pPr>
              <w:jc w:val="center"/>
              <w:rPr>
                <w:sz w:val="24"/>
                <w:szCs w:val="24"/>
              </w:rPr>
            </w:pPr>
            <w:r>
              <w:rPr>
                <w:sz w:val="24"/>
                <w:szCs w:val="24"/>
              </w:rPr>
              <w:t>Kenya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2DB65E" w14:textId="18EB611D" w:rsidR="00655519"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9B9E1C8" w14:textId="16F834B2" w:rsidR="00655519" w:rsidRDefault="00A13B36" w:rsidP="00A3654D">
            <w:pPr>
              <w:jc w:val="center"/>
              <w:rPr>
                <w:sz w:val="24"/>
                <w:szCs w:val="24"/>
              </w:rPr>
            </w:pPr>
            <w:r>
              <w:rPr>
                <w:sz w:val="24"/>
                <w:szCs w:val="24"/>
              </w:rPr>
              <w:t xml:space="preserve">September </w:t>
            </w:r>
            <w:r w:rsidR="00655519">
              <w:rPr>
                <w:sz w:val="24"/>
                <w:szCs w:val="24"/>
              </w:rPr>
              <w:t>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B1780E3" w14:textId="5B7F8B7F" w:rsidR="00655519" w:rsidRDefault="00A13B36" w:rsidP="00342799">
            <w:pPr>
              <w:jc w:val="center"/>
              <w:rPr>
                <w:color w:val="000000"/>
                <w:sz w:val="24"/>
                <w:szCs w:val="24"/>
              </w:rPr>
            </w:pPr>
            <w:r>
              <w:rPr>
                <w:sz w:val="24"/>
                <w:szCs w:val="24"/>
              </w:rPr>
              <w:t>October 2019</w:t>
            </w:r>
          </w:p>
        </w:tc>
      </w:tr>
      <w:tr w:rsidR="00655519" w:rsidRPr="00704ADE" w14:paraId="05E3DD88" w14:textId="77777777" w:rsidTr="007C11F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B6351E9" w14:textId="14F67EAA" w:rsidR="00655519" w:rsidRDefault="00A13B36" w:rsidP="00342799">
            <w:pPr>
              <w:jc w:val="center"/>
              <w:rPr>
                <w:sz w:val="24"/>
                <w:szCs w:val="24"/>
              </w:rPr>
            </w:pPr>
            <w:r>
              <w:rPr>
                <w:sz w:val="24"/>
                <w:szCs w:val="24"/>
              </w:rPr>
              <w:t>Lebanon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C4A298A" w14:textId="46B6F907" w:rsidR="00655519" w:rsidRDefault="007677A7"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28816D" w14:textId="43EF3355" w:rsidR="00655519" w:rsidRDefault="00A13B36" w:rsidP="00A3654D">
            <w:pPr>
              <w:jc w:val="center"/>
              <w:rPr>
                <w:sz w:val="24"/>
                <w:szCs w:val="24"/>
              </w:rPr>
            </w:pPr>
            <w:r>
              <w:rPr>
                <w:sz w:val="24"/>
                <w:szCs w:val="24"/>
              </w:rPr>
              <w:t>October 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0FA1AD3" w14:textId="0B42B6EE" w:rsidR="00655519" w:rsidRDefault="00A13B36" w:rsidP="00342799">
            <w:pPr>
              <w:jc w:val="center"/>
              <w:rPr>
                <w:color w:val="000000"/>
                <w:sz w:val="24"/>
                <w:szCs w:val="24"/>
              </w:rPr>
            </w:pPr>
            <w:r>
              <w:rPr>
                <w:sz w:val="24"/>
                <w:szCs w:val="24"/>
              </w:rPr>
              <w:t xml:space="preserve">December </w:t>
            </w:r>
            <w:r w:rsidR="008B3291">
              <w:rPr>
                <w:sz w:val="24"/>
                <w:szCs w:val="24"/>
              </w:rPr>
              <w:t>2019</w:t>
            </w:r>
          </w:p>
        </w:tc>
      </w:tr>
      <w:tr w:rsidR="000B66FD" w:rsidRPr="00704ADE" w14:paraId="6C47EB4E" w14:textId="77777777" w:rsidTr="00342799">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37B680B1" w14:textId="745FD7A2" w:rsidR="000B66FD" w:rsidRDefault="00A13B36" w:rsidP="008B3291">
            <w:pPr>
              <w:jc w:val="center"/>
              <w:rPr>
                <w:sz w:val="24"/>
                <w:szCs w:val="24"/>
              </w:rPr>
            </w:pPr>
            <w:r>
              <w:rPr>
                <w:sz w:val="24"/>
                <w:szCs w:val="24"/>
              </w:rPr>
              <w:t>Zambia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6F73E5AF" w14:textId="19828062" w:rsidR="000B66FD" w:rsidRDefault="00A3654D" w:rsidP="00342799">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4C3F4D2E" w14:textId="3CCC0667" w:rsidR="000B66FD" w:rsidRDefault="00A13B36" w:rsidP="00342799">
            <w:pPr>
              <w:jc w:val="center"/>
            </w:pPr>
            <w:r>
              <w:rPr>
                <w:sz w:val="24"/>
                <w:szCs w:val="24"/>
              </w:rPr>
              <w:t>October 2019</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3380B90D" w14:textId="0F308E73" w:rsidR="000B66FD" w:rsidRDefault="00A13B36" w:rsidP="00342799">
            <w:pPr>
              <w:jc w:val="center"/>
            </w:pPr>
            <w:r>
              <w:rPr>
                <w:sz w:val="24"/>
                <w:szCs w:val="24"/>
              </w:rPr>
              <w:t>November</w:t>
            </w:r>
            <w:r w:rsidR="008B3291">
              <w:rPr>
                <w:sz w:val="24"/>
                <w:szCs w:val="24"/>
              </w:rPr>
              <w:t xml:space="preserve"> 2019</w:t>
            </w:r>
          </w:p>
        </w:tc>
      </w:tr>
    </w:tbl>
    <w:p w14:paraId="1E1B0966" w14:textId="77777777"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4CD091E" w14:textId="5139ADCB"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CCD2661" w14:textId="554624B7"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EFB5346" w14:textId="0AB6999F"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A301F89" w14:textId="43369C24"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110F4F6" w14:textId="452AAE82"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1759196" w14:textId="665EF198" w:rsidR="007C11F5" w:rsidRDefault="007C11F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36746B5" w14:textId="77777777" w:rsidR="007C11F5" w:rsidRDefault="007C11F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BCEBBC" w14:textId="10AC655D"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B96100" w14:textId="3BBF4C90"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4E914CB" w14:textId="6CCF7979"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1381320" w14:textId="77777777" w:rsidR="002E2C33" w:rsidRPr="002E2C33" w:rsidRDefault="002E2C33" w:rsidP="002E2C33">
      <w:pPr>
        <w:outlineLvl w:val="0"/>
        <w:rPr>
          <w:b/>
          <w:sz w:val="24"/>
          <w:u w:val="single"/>
        </w:rPr>
      </w:pPr>
    </w:p>
    <w:p w14:paraId="6B07B217" w14:textId="60328C55" w:rsidR="002E2C33" w:rsidRPr="00FF6E42" w:rsidRDefault="00FF6E42" w:rsidP="00FF6E42">
      <w:pPr>
        <w:tabs>
          <w:tab w:val="left" w:pos="720"/>
        </w:tabs>
        <w:outlineLvl w:val="0"/>
        <w:rPr>
          <w:b/>
          <w:sz w:val="24"/>
          <w:u w:val="single"/>
        </w:rPr>
      </w:pPr>
      <w:r w:rsidRPr="00FF6E42">
        <w:rPr>
          <w:b/>
          <w:sz w:val="24"/>
        </w:rPr>
        <w:lastRenderedPageBreak/>
        <w:t>VII.</w:t>
      </w:r>
      <w:r w:rsidRPr="00FF6E42">
        <w:rPr>
          <w:b/>
          <w:sz w:val="24"/>
        </w:rPr>
        <w:tab/>
      </w:r>
      <w:r w:rsidR="002E2C33" w:rsidRPr="00FF6E42">
        <w:rPr>
          <w:b/>
          <w:sz w:val="24"/>
          <w:u w:val="single"/>
        </w:rPr>
        <w:t xml:space="preserve">Interim PAC for </w:t>
      </w:r>
      <w:r w:rsidR="00A13B36" w:rsidRPr="00FF6E42">
        <w:rPr>
          <w:b/>
          <w:sz w:val="24"/>
          <w:u w:val="single"/>
        </w:rPr>
        <w:t>Zimbabwe</w:t>
      </w:r>
    </w:p>
    <w:p w14:paraId="21480376" w14:textId="77777777" w:rsidR="002E2C33" w:rsidRPr="00AB271D" w:rsidRDefault="002E2C33" w:rsidP="002E2C33">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9258A9E" w14:textId="02DA532E" w:rsidR="00A13B36" w:rsidRPr="00A13B36" w:rsidRDefault="00A13B36" w:rsidP="00A13B36">
      <w:pPr>
        <w:pStyle w:val="ListParagraph"/>
        <w:numPr>
          <w:ilvl w:val="0"/>
          <w:numId w:val="5"/>
        </w:numPr>
        <w:tabs>
          <w:tab w:val="left" w:pos="0"/>
          <w:tab w:val="left" w:pos="720"/>
          <w:tab w:val="left" w:pos="9331"/>
        </w:tabs>
        <w:ind w:left="0" w:firstLine="0"/>
        <w:jc w:val="both"/>
        <w:outlineLvl w:val="0"/>
        <w:rPr>
          <w:sz w:val="24"/>
          <w:szCs w:val="24"/>
        </w:rPr>
      </w:pPr>
      <w:r w:rsidRPr="00A13B36">
        <w:rPr>
          <w:sz w:val="24"/>
          <w:szCs w:val="24"/>
        </w:rPr>
        <w:t xml:space="preserve">Due to the continued deteriorating macro-economic conditions which made the conduct of a cost-of-living survey unfeasible, the post adjustment multiplier (PAM) for Zimbabwe is established on the basis of a regional average, effective 1 February 2020.  Accordingly, the PAM for Zimbabwe has been set at 31.5 (average of the PAMs of Botswana, Mozambique and South Africa).  Moreover, as an exceptional measure, transitional arrangement, akin to the gap closure measure, have been established to mitigate the negative effect of the promulgation of this measure on the net-take-home pay of existing staff (staff who were at the duty station before 1 February 2020).  Accordingly, a personal transitional allowance (PTA) is established at 22.5 PAM points (difference between prevailing PAM of 54.0 and new PAM of 31.5).  The summary of the results, effective 1 February 2020, is shown in Table </w:t>
      </w:r>
      <w:r w:rsidR="007A4C4C">
        <w:rPr>
          <w:sz w:val="24"/>
          <w:szCs w:val="24"/>
        </w:rPr>
        <w:t>2</w:t>
      </w:r>
      <w:r w:rsidRPr="00A13B36">
        <w:rPr>
          <w:sz w:val="24"/>
          <w:szCs w:val="24"/>
        </w:rPr>
        <w:t xml:space="preserve"> below.</w:t>
      </w:r>
    </w:p>
    <w:p w14:paraId="2043A9FD" w14:textId="77777777" w:rsidR="00A13B36" w:rsidRDefault="00A13B36" w:rsidP="00A13B36">
      <w:pPr>
        <w:pStyle w:val="ListParagraph"/>
        <w:tabs>
          <w:tab w:val="left" w:pos="0"/>
        </w:tabs>
        <w:suppressAutoHyphens/>
        <w:spacing w:line="360" w:lineRule="auto"/>
        <w:ind w:left="0"/>
        <w:jc w:val="both"/>
        <w:rPr>
          <w:sz w:val="24"/>
          <w:szCs w:val="24"/>
        </w:rPr>
      </w:pPr>
    </w:p>
    <w:p w14:paraId="0CE7321C" w14:textId="2D71C7B4" w:rsidR="007A4C4C" w:rsidRDefault="00A13B36" w:rsidP="007A4C4C">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r w:rsidRPr="00A13B36">
        <w:rPr>
          <w:b/>
          <w:bCs/>
          <w:sz w:val="24"/>
          <w:szCs w:val="24"/>
        </w:rPr>
        <w:t xml:space="preserve">Table </w:t>
      </w:r>
      <w:r>
        <w:rPr>
          <w:b/>
          <w:bCs/>
          <w:sz w:val="24"/>
          <w:szCs w:val="24"/>
        </w:rPr>
        <w:t>2</w:t>
      </w:r>
      <w:r w:rsidR="007A4C4C" w:rsidRPr="00C1095F">
        <w:rPr>
          <w:sz w:val="24"/>
          <w:szCs w:val="24"/>
        </w:rPr>
        <w:t xml:space="preserve">:  </w:t>
      </w:r>
      <w:r w:rsidR="007A4C4C" w:rsidRPr="00A873E3">
        <w:rPr>
          <w:sz w:val="24"/>
          <w:szCs w:val="24"/>
          <w:u w:val="single"/>
        </w:rPr>
        <w:t>Duty station</w:t>
      </w:r>
      <w:r w:rsidR="007A4C4C">
        <w:rPr>
          <w:sz w:val="24"/>
          <w:szCs w:val="24"/>
          <w:u w:val="single"/>
        </w:rPr>
        <w:t>s</w:t>
      </w:r>
      <w:r w:rsidR="007A4C4C" w:rsidRPr="00A873E3">
        <w:rPr>
          <w:sz w:val="24"/>
          <w:szCs w:val="24"/>
          <w:u w:val="single"/>
        </w:rPr>
        <w:t xml:space="preserve"> under gap closure measure effective</w:t>
      </w:r>
      <w:r w:rsidR="007A4C4C">
        <w:rPr>
          <w:sz w:val="24"/>
          <w:szCs w:val="24"/>
          <w:u w:val="single"/>
        </w:rPr>
        <w:t xml:space="preserve"> 1</w:t>
      </w:r>
      <w:r w:rsidR="007A4C4C" w:rsidRPr="00A873E3">
        <w:rPr>
          <w:sz w:val="24"/>
          <w:szCs w:val="24"/>
          <w:u w:val="single"/>
        </w:rPr>
        <w:t xml:space="preserve"> </w:t>
      </w:r>
      <w:r w:rsidR="007A4C4C">
        <w:rPr>
          <w:sz w:val="24"/>
          <w:szCs w:val="24"/>
          <w:u w:val="single"/>
        </w:rPr>
        <w:t>February 2020</w:t>
      </w:r>
    </w:p>
    <w:p w14:paraId="1C7A1BA3" w14:textId="77777777" w:rsidR="007A4C4C" w:rsidRDefault="007A4C4C" w:rsidP="007A4C4C">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8855"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00" w:firstRow="0" w:lastRow="0" w:firstColumn="0" w:lastColumn="0" w:noHBand="0" w:noVBand="0"/>
      </w:tblPr>
      <w:tblGrid>
        <w:gridCol w:w="2439"/>
        <w:gridCol w:w="1227"/>
        <w:gridCol w:w="1551"/>
        <w:gridCol w:w="1278"/>
        <w:gridCol w:w="1221"/>
        <w:gridCol w:w="1139"/>
      </w:tblGrid>
      <w:tr w:rsidR="00C42089" w14:paraId="4190D160" w14:textId="77777777" w:rsidTr="00C42089">
        <w:trPr>
          <w:cantSplit/>
          <w:trHeight w:val="1143"/>
          <w:jc w:val="center"/>
        </w:trPr>
        <w:tc>
          <w:tcPr>
            <w:tcW w:w="2439" w:type="dxa"/>
            <w:tcBorders>
              <w:bottom w:val="single" w:sz="4" w:space="0" w:color="FFFFFF" w:themeColor="background1"/>
            </w:tcBorders>
          </w:tcPr>
          <w:p w14:paraId="1383104A" w14:textId="77777777" w:rsidR="00C42089" w:rsidRPr="00F95554" w:rsidRDefault="00C42089" w:rsidP="007C11F5">
            <w:pPr>
              <w:rPr>
                <w:b/>
                <w:sz w:val="24"/>
              </w:rPr>
            </w:pPr>
          </w:p>
          <w:p w14:paraId="261492B8"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bottom w:val="single" w:sz="4" w:space="0" w:color="FFFFFF" w:themeColor="background1"/>
            </w:tcBorders>
          </w:tcPr>
          <w:p w14:paraId="7E4D5A48" w14:textId="77777777" w:rsidR="00C42089" w:rsidRPr="00F95554" w:rsidRDefault="00C42089" w:rsidP="007C11F5">
            <w:pPr>
              <w:rPr>
                <w:b/>
                <w:sz w:val="24"/>
              </w:rPr>
            </w:pPr>
          </w:p>
          <w:p w14:paraId="788D7A42"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bottom w:val="single" w:sz="4" w:space="0" w:color="FFFFFF" w:themeColor="background1"/>
            </w:tcBorders>
          </w:tcPr>
          <w:p w14:paraId="66982ACA" w14:textId="77777777" w:rsidR="00C42089" w:rsidRPr="00F95554" w:rsidRDefault="00C42089" w:rsidP="007C11F5">
            <w:pPr>
              <w:rPr>
                <w:b/>
                <w:sz w:val="24"/>
              </w:rPr>
            </w:pPr>
          </w:p>
          <w:p w14:paraId="76AE681D"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1BDD0D7C"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bottom w:val="single" w:sz="4" w:space="0" w:color="FFFFFF" w:themeColor="background1"/>
            </w:tcBorders>
          </w:tcPr>
          <w:p w14:paraId="0A5B05B9" w14:textId="77777777" w:rsidR="00C42089" w:rsidRPr="00F95554" w:rsidRDefault="00C42089" w:rsidP="007C11F5">
            <w:pPr>
              <w:rPr>
                <w:b/>
                <w:sz w:val="24"/>
                <w:lang w:val="fr-FR"/>
              </w:rPr>
            </w:pPr>
          </w:p>
          <w:p w14:paraId="60F73C1C" w14:textId="4BE0956A"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PAI</w:t>
            </w:r>
          </w:p>
        </w:tc>
        <w:tc>
          <w:tcPr>
            <w:tcW w:w="1221" w:type="dxa"/>
            <w:tcBorders>
              <w:bottom w:val="single" w:sz="4" w:space="0" w:color="FFFFFF" w:themeColor="background1"/>
            </w:tcBorders>
          </w:tcPr>
          <w:p w14:paraId="292C93C3" w14:textId="77777777" w:rsidR="00C42089" w:rsidRPr="00F95554" w:rsidRDefault="00C42089" w:rsidP="007C11F5">
            <w:pPr>
              <w:rPr>
                <w:b/>
                <w:sz w:val="24"/>
              </w:rPr>
            </w:pPr>
          </w:p>
          <w:p w14:paraId="2E2D68D2"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F1B16FC"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 xml:space="preserve">PAM </w:t>
            </w:r>
          </w:p>
        </w:tc>
        <w:tc>
          <w:tcPr>
            <w:tcW w:w="1139" w:type="dxa"/>
            <w:tcBorders>
              <w:bottom w:val="single" w:sz="4" w:space="0" w:color="FFFFFF" w:themeColor="background1"/>
            </w:tcBorders>
          </w:tcPr>
          <w:p w14:paraId="6D4D7B17" w14:textId="77777777" w:rsidR="00C42089" w:rsidRPr="00F95554" w:rsidRDefault="00C42089" w:rsidP="007C11F5">
            <w:pPr>
              <w:rPr>
                <w:b/>
                <w:sz w:val="24"/>
              </w:rPr>
            </w:pPr>
          </w:p>
          <w:p w14:paraId="50780E60" w14:textId="77777777" w:rsidR="00C42089"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 xml:space="preserve">PTA </w:t>
            </w:r>
          </w:p>
          <w:p w14:paraId="28CC5DCE"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43377503" w14:textId="77777777" w:rsidR="00C42089" w:rsidRPr="00F95554" w:rsidRDefault="00C42089" w:rsidP="007C11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C42089" w14:paraId="6AB2A4C8" w14:textId="77777777" w:rsidTr="00C42089">
        <w:trPr>
          <w:cantSplit/>
          <w:trHeight w:val="340"/>
          <w:jc w:val="center"/>
        </w:trPr>
        <w:tc>
          <w:tcPr>
            <w:tcW w:w="2439" w:type="dxa"/>
            <w:tcBorders>
              <w:top w:val="single" w:sz="4" w:space="0" w:color="FFFFFF" w:themeColor="background1"/>
            </w:tcBorders>
            <w:vAlign w:val="center"/>
          </w:tcPr>
          <w:p w14:paraId="6BBD2F2E"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53C7F9B6"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39C39AA7" w14:textId="01D0EA50"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14:paraId="2010C2D9"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221" w:type="dxa"/>
            <w:tcBorders>
              <w:top w:val="single" w:sz="4" w:space="0" w:color="FFFFFF" w:themeColor="background1"/>
            </w:tcBorders>
            <w:vAlign w:val="center"/>
          </w:tcPr>
          <w:p w14:paraId="7FF55BCB"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02CF6DC4" w14:textId="49821ABE"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w:t>
            </w:r>
            <w:r>
              <w:rPr>
                <w:b/>
                <w:sz w:val="22"/>
                <w:szCs w:val="22"/>
              </w:rPr>
              <w:t>5</w:t>
            </w:r>
            <w:r w:rsidRPr="00F95554">
              <w:rPr>
                <w:b/>
                <w:sz w:val="22"/>
                <w:szCs w:val="22"/>
              </w:rPr>
              <w:t>)</w:t>
            </w:r>
          </w:p>
        </w:tc>
      </w:tr>
      <w:tr w:rsidR="00C42089" w14:paraId="69DA0746" w14:textId="77777777" w:rsidTr="00C42089">
        <w:trPr>
          <w:cantSplit/>
          <w:trHeight w:val="340"/>
          <w:jc w:val="center"/>
        </w:trPr>
        <w:tc>
          <w:tcPr>
            <w:tcW w:w="2439" w:type="dxa"/>
            <w:vAlign w:val="center"/>
          </w:tcPr>
          <w:p w14:paraId="62688FC8"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6060D78D"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7E3A2BA3"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18A9103E" w14:textId="77777777"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221" w:type="dxa"/>
            <w:vAlign w:val="center"/>
          </w:tcPr>
          <w:p w14:paraId="539C240D" w14:textId="60D7CE2F"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w:t>
            </w:r>
            <w:r>
              <w:rPr>
                <w:b/>
              </w:rPr>
              <w:t>5</w:t>
            </w:r>
            <w:r w:rsidRPr="00F95554">
              <w:rPr>
                <w:b/>
              </w:rPr>
              <w:t>)</w:t>
            </w:r>
          </w:p>
        </w:tc>
        <w:tc>
          <w:tcPr>
            <w:tcW w:w="1139" w:type="dxa"/>
            <w:vAlign w:val="center"/>
          </w:tcPr>
          <w:p w14:paraId="281FDFD0" w14:textId="76EA7098" w:rsidR="00C42089" w:rsidRPr="00F95554"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w:t>
            </w:r>
            <w:r>
              <w:rPr>
                <w:b/>
              </w:rPr>
              <w:t>6</w:t>
            </w:r>
            <w:r w:rsidRPr="00F95554">
              <w:rPr>
                <w:b/>
              </w:rPr>
              <w:t>)</w:t>
            </w:r>
          </w:p>
        </w:tc>
      </w:tr>
      <w:tr w:rsidR="00C42089" w14:paraId="7F6B041E" w14:textId="77777777" w:rsidTr="00C42089">
        <w:trPr>
          <w:cantSplit/>
          <w:trHeight w:val="432"/>
          <w:jc w:val="center"/>
        </w:trPr>
        <w:tc>
          <w:tcPr>
            <w:tcW w:w="2439" w:type="dxa"/>
            <w:vAlign w:val="center"/>
          </w:tcPr>
          <w:p w14:paraId="6C560B07" w14:textId="20EC30F1" w:rsidR="00C42089"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Zimbabwe</w:t>
            </w:r>
          </w:p>
        </w:tc>
        <w:tc>
          <w:tcPr>
            <w:tcW w:w="1227" w:type="dxa"/>
            <w:vAlign w:val="center"/>
          </w:tcPr>
          <w:p w14:paraId="3BF1FC63" w14:textId="166377AD" w:rsidR="00C42089"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54.0</w:t>
            </w:r>
          </w:p>
        </w:tc>
        <w:tc>
          <w:tcPr>
            <w:tcW w:w="1551" w:type="dxa"/>
            <w:vAlign w:val="center"/>
          </w:tcPr>
          <w:p w14:paraId="4D6C2AB8" w14:textId="698642E6" w:rsidR="00C42089"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154.0</w:t>
            </w:r>
          </w:p>
        </w:tc>
        <w:tc>
          <w:tcPr>
            <w:tcW w:w="1278" w:type="dxa"/>
            <w:vAlign w:val="center"/>
          </w:tcPr>
          <w:p w14:paraId="49AFBCFE" w14:textId="65925E37" w:rsidR="00C42089"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129.2</w:t>
            </w:r>
          </w:p>
        </w:tc>
        <w:tc>
          <w:tcPr>
            <w:tcW w:w="1221" w:type="dxa"/>
            <w:vAlign w:val="center"/>
          </w:tcPr>
          <w:p w14:paraId="6AD5E864" w14:textId="00C3EC5A" w:rsidR="00C42089"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31.5</w:t>
            </w:r>
          </w:p>
        </w:tc>
        <w:tc>
          <w:tcPr>
            <w:tcW w:w="1139" w:type="dxa"/>
            <w:vAlign w:val="center"/>
          </w:tcPr>
          <w:p w14:paraId="2B4133C0" w14:textId="15836D50" w:rsidR="00C42089" w:rsidRDefault="00C42089" w:rsidP="007C11F5">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22.5</w:t>
            </w:r>
          </w:p>
        </w:tc>
      </w:tr>
    </w:tbl>
    <w:p w14:paraId="7D3F6704" w14:textId="77777777" w:rsidR="007A4C4C" w:rsidRPr="007A4C4C" w:rsidRDefault="007A4C4C" w:rsidP="007A4C4C">
      <w:pPr>
        <w:pStyle w:val="ListParagraph"/>
        <w:widowControl w:val="0"/>
        <w:tabs>
          <w:tab w:val="left" w:pos="0"/>
        </w:tabs>
        <w:suppressAutoHyphens/>
        <w:spacing w:line="360" w:lineRule="auto"/>
        <w:ind w:left="0"/>
        <w:jc w:val="both"/>
        <w:rPr>
          <w:iCs/>
          <w:color w:val="000000"/>
          <w:sz w:val="24"/>
          <w:szCs w:val="24"/>
        </w:rPr>
      </w:pPr>
    </w:p>
    <w:p w14:paraId="03A2B5F9" w14:textId="5E00A65C" w:rsidR="00C42089" w:rsidRPr="00FF6E42" w:rsidRDefault="00FF6E42" w:rsidP="00FF6E42">
      <w:pPr>
        <w:tabs>
          <w:tab w:val="left" w:pos="720"/>
        </w:tabs>
        <w:outlineLvl w:val="0"/>
        <w:rPr>
          <w:b/>
          <w:sz w:val="24"/>
          <w:u w:val="single"/>
        </w:rPr>
      </w:pPr>
      <w:r w:rsidRPr="00FF6E42">
        <w:rPr>
          <w:b/>
          <w:sz w:val="24"/>
        </w:rPr>
        <w:t>VIII.</w:t>
      </w:r>
      <w:r w:rsidRPr="00FF6E42">
        <w:rPr>
          <w:b/>
          <w:sz w:val="24"/>
        </w:rPr>
        <w:tab/>
      </w:r>
      <w:r w:rsidR="00C42089" w:rsidRPr="00FF6E42">
        <w:rPr>
          <w:b/>
          <w:sz w:val="24"/>
          <w:u w:val="single"/>
        </w:rPr>
        <w:t>Completion of Gap Closure Measure</w:t>
      </w:r>
    </w:p>
    <w:p w14:paraId="142BB6A0" w14:textId="77777777" w:rsidR="00C42089" w:rsidRPr="00F931BF" w:rsidRDefault="00C42089" w:rsidP="00C42089">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6C09CF32" w14:textId="7795D30C" w:rsidR="00C42089" w:rsidRPr="000D1B60" w:rsidRDefault="00C42089" w:rsidP="00FF6E42">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D1B60">
        <w:rPr>
          <w:sz w:val="24"/>
          <w:szCs w:val="24"/>
        </w:rPr>
        <w:t xml:space="preserve">The </w:t>
      </w:r>
      <w:r w:rsidR="008B6AA1">
        <w:rPr>
          <w:sz w:val="24"/>
          <w:szCs w:val="24"/>
        </w:rPr>
        <w:t>P</w:t>
      </w:r>
      <w:r w:rsidRPr="000D1B60">
        <w:rPr>
          <w:sz w:val="24"/>
          <w:szCs w:val="24"/>
        </w:rPr>
        <w:t xml:space="preserve">ersonal </w:t>
      </w:r>
      <w:r w:rsidR="008B6AA1">
        <w:rPr>
          <w:sz w:val="24"/>
          <w:szCs w:val="24"/>
        </w:rPr>
        <w:t>T</w:t>
      </w:r>
      <w:r w:rsidRPr="000D1B60">
        <w:rPr>
          <w:sz w:val="24"/>
          <w:szCs w:val="24"/>
        </w:rPr>
        <w:t xml:space="preserve">ransition </w:t>
      </w:r>
      <w:r w:rsidR="008B6AA1">
        <w:rPr>
          <w:sz w:val="24"/>
          <w:szCs w:val="24"/>
        </w:rPr>
        <w:t>A</w:t>
      </w:r>
      <w:r w:rsidRPr="000D1B60">
        <w:rPr>
          <w:sz w:val="24"/>
          <w:szCs w:val="24"/>
        </w:rPr>
        <w:t xml:space="preserve">llowance (PTA) is eliminated as of 1 </w:t>
      </w:r>
      <w:r>
        <w:rPr>
          <w:sz w:val="24"/>
          <w:szCs w:val="24"/>
        </w:rPr>
        <w:t xml:space="preserve">February 2020 for the duty station listed in Table 3.  </w:t>
      </w:r>
      <w:r w:rsidRPr="007A5AC1">
        <w:rPr>
          <w:sz w:val="24"/>
          <w:szCs w:val="24"/>
        </w:rPr>
        <w:t>Th</w:t>
      </w:r>
      <w:r>
        <w:rPr>
          <w:sz w:val="24"/>
          <w:szCs w:val="24"/>
        </w:rPr>
        <w:t xml:space="preserve">is completes the implementation </w:t>
      </w:r>
      <w:r w:rsidRPr="007A5AC1">
        <w:rPr>
          <w:sz w:val="24"/>
          <w:szCs w:val="24"/>
        </w:rPr>
        <w:t xml:space="preserve">of </w:t>
      </w:r>
      <w:r>
        <w:rPr>
          <w:sz w:val="24"/>
          <w:szCs w:val="24"/>
        </w:rPr>
        <w:t xml:space="preserve">the </w:t>
      </w:r>
      <w:r w:rsidRPr="007A5AC1">
        <w:rPr>
          <w:sz w:val="24"/>
          <w:szCs w:val="24"/>
        </w:rPr>
        <w:t xml:space="preserve">gap closure measure following </w:t>
      </w:r>
      <w:r>
        <w:rPr>
          <w:sz w:val="24"/>
          <w:szCs w:val="24"/>
        </w:rPr>
        <w:t xml:space="preserve">the </w:t>
      </w:r>
      <w:r w:rsidRPr="007A5AC1">
        <w:rPr>
          <w:sz w:val="24"/>
          <w:szCs w:val="24"/>
        </w:rPr>
        <w:t>results of the most recent place-to-place survey conducted in the duty station.</w:t>
      </w:r>
    </w:p>
    <w:p w14:paraId="4F5E9E69" w14:textId="77777777" w:rsidR="00C42089" w:rsidRDefault="00C42089" w:rsidP="00C42089">
      <w:pPr>
        <w:tabs>
          <w:tab w:val="left" w:pos="720"/>
          <w:tab w:val="left" w:pos="1440"/>
          <w:tab w:val="center" w:pos="4680"/>
          <w:tab w:val="left" w:pos="5068"/>
          <w:tab w:val="left" w:pos="5760"/>
          <w:tab w:val="left" w:pos="6451"/>
          <w:tab w:val="left" w:pos="7257"/>
          <w:tab w:val="left" w:pos="7948"/>
          <w:tab w:val="left" w:pos="8640"/>
          <w:tab w:val="left" w:pos="9331"/>
        </w:tabs>
        <w:outlineLvl w:val="0"/>
        <w:rPr>
          <w:sz w:val="24"/>
          <w:szCs w:val="24"/>
        </w:rPr>
      </w:pPr>
    </w:p>
    <w:p w14:paraId="7BEFF5B0" w14:textId="3E556598" w:rsidR="00C42089" w:rsidRDefault="00C42089" w:rsidP="007C11F5">
      <w:pPr>
        <w:spacing w:line="360" w:lineRule="auto"/>
        <w:rPr>
          <w:b/>
          <w:sz w:val="24"/>
          <w:u w:val="single"/>
        </w:rPr>
      </w:pPr>
      <w:r w:rsidRPr="00F62B58">
        <w:rPr>
          <w:rStyle w:val="Emphasis"/>
          <w:b/>
          <w:i w:val="0"/>
          <w:sz w:val="24"/>
          <w:szCs w:val="24"/>
        </w:rPr>
        <w:t>T</w:t>
      </w:r>
      <w:r w:rsidRPr="00F62B58">
        <w:rPr>
          <w:b/>
          <w:sz w:val="24"/>
          <w:szCs w:val="24"/>
        </w:rPr>
        <w:t xml:space="preserve">able </w:t>
      </w:r>
      <w:r>
        <w:rPr>
          <w:b/>
          <w:sz w:val="24"/>
          <w:szCs w:val="24"/>
        </w:rPr>
        <w:t>3</w:t>
      </w:r>
      <w:r w:rsidRPr="00F62B58">
        <w:rPr>
          <w:sz w:val="24"/>
          <w:szCs w:val="24"/>
        </w:rPr>
        <w:t xml:space="preserve">:  </w:t>
      </w:r>
      <w:r>
        <w:rPr>
          <w:sz w:val="24"/>
          <w:szCs w:val="24"/>
          <w:u w:val="single"/>
        </w:rPr>
        <w:t>Completion of gap closure measure by duty station effective 1 February 2020</w:t>
      </w:r>
    </w:p>
    <w:tbl>
      <w:tblPr>
        <w:tblpPr w:leftFromText="180" w:rightFromText="180" w:vertAnchor="text" w:horzAnchor="margin" w:tblpXSpec="center" w:tblpY="203"/>
        <w:tblW w:w="9226" w:type="dxa"/>
        <w:tblLayout w:type="fixed"/>
        <w:tblCellMar>
          <w:left w:w="136" w:type="dxa"/>
          <w:right w:w="136" w:type="dxa"/>
        </w:tblCellMar>
        <w:tblLook w:val="0000" w:firstRow="0" w:lastRow="0" w:firstColumn="0" w:lastColumn="0" w:noHBand="0" w:noVBand="0"/>
      </w:tblPr>
      <w:tblGrid>
        <w:gridCol w:w="2206"/>
        <w:gridCol w:w="2700"/>
        <w:gridCol w:w="4320"/>
      </w:tblGrid>
      <w:tr w:rsidR="00C42089" w14:paraId="2AE99438" w14:textId="77777777" w:rsidTr="007C11F5">
        <w:trPr>
          <w:cantSplit/>
          <w:trHeight w:val="690"/>
        </w:trPr>
        <w:tc>
          <w:tcPr>
            <w:tcW w:w="2206" w:type="dxa"/>
            <w:tcBorders>
              <w:top w:val="double" w:sz="4" w:space="0" w:color="auto"/>
              <w:left w:val="double" w:sz="4" w:space="0" w:color="auto"/>
              <w:bottom w:val="double" w:sz="4" w:space="0" w:color="auto"/>
              <w:right w:val="single" w:sz="4" w:space="0" w:color="auto"/>
            </w:tcBorders>
            <w:vAlign w:val="center"/>
          </w:tcPr>
          <w:p w14:paraId="3FB14F15" w14:textId="77777777" w:rsidR="00C42089" w:rsidRDefault="00C42089" w:rsidP="007C11F5">
            <w:pPr>
              <w:jc w:val="center"/>
              <w:rPr>
                <w:sz w:val="24"/>
              </w:rPr>
            </w:pPr>
            <w:r>
              <w:rPr>
                <w:sz w:val="24"/>
              </w:rPr>
              <w:t>Duty Station</w:t>
            </w:r>
          </w:p>
        </w:tc>
        <w:tc>
          <w:tcPr>
            <w:tcW w:w="2700" w:type="dxa"/>
            <w:tcBorders>
              <w:top w:val="double" w:sz="4" w:space="0" w:color="auto"/>
              <w:left w:val="single" w:sz="4" w:space="0" w:color="auto"/>
              <w:bottom w:val="double" w:sz="4" w:space="0" w:color="auto"/>
              <w:right w:val="single" w:sz="4" w:space="0" w:color="auto"/>
            </w:tcBorders>
            <w:vAlign w:val="center"/>
          </w:tcPr>
          <w:p w14:paraId="1033B312" w14:textId="77777777" w:rsidR="00C42089" w:rsidRDefault="00C42089" w:rsidP="007C11F5">
            <w:pPr>
              <w:jc w:val="center"/>
              <w:rPr>
                <w:sz w:val="24"/>
              </w:rPr>
            </w:pPr>
            <w:r>
              <w:rPr>
                <w:sz w:val="24"/>
              </w:rPr>
              <w:t>Date of Survey</w:t>
            </w:r>
          </w:p>
        </w:tc>
        <w:tc>
          <w:tcPr>
            <w:tcW w:w="4320" w:type="dxa"/>
            <w:tcBorders>
              <w:top w:val="double" w:sz="4" w:space="0" w:color="auto"/>
              <w:left w:val="single" w:sz="4" w:space="0" w:color="auto"/>
              <w:bottom w:val="double" w:sz="4" w:space="0" w:color="auto"/>
              <w:right w:val="double" w:sz="4" w:space="0" w:color="auto"/>
            </w:tcBorders>
            <w:vAlign w:val="center"/>
          </w:tcPr>
          <w:p w14:paraId="2A69763C" w14:textId="77777777" w:rsidR="00C42089" w:rsidRDefault="00C42089" w:rsidP="007C11F5">
            <w:pPr>
              <w:jc w:val="center"/>
              <w:rPr>
                <w:sz w:val="24"/>
              </w:rPr>
            </w:pPr>
            <w:r>
              <w:rPr>
                <w:sz w:val="24"/>
              </w:rPr>
              <w:t>Reference</w:t>
            </w:r>
          </w:p>
        </w:tc>
      </w:tr>
      <w:tr w:rsidR="00C42089" w14:paraId="72DEF732" w14:textId="77777777" w:rsidTr="007C11F5">
        <w:trPr>
          <w:trHeight w:val="360"/>
        </w:trPr>
        <w:tc>
          <w:tcPr>
            <w:tcW w:w="2206" w:type="dxa"/>
            <w:tcBorders>
              <w:top w:val="single" w:sz="4" w:space="0" w:color="auto"/>
              <w:left w:val="double" w:sz="4" w:space="0" w:color="auto"/>
              <w:bottom w:val="double" w:sz="4" w:space="0" w:color="auto"/>
              <w:right w:val="single" w:sz="4" w:space="0" w:color="auto"/>
            </w:tcBorders>
            <w:vAlign w:val="center"/>
          </w:tcPr>
          <w:p w14:paraId="5DE7F991" w14:textId="03DB77FB" w:rsidR="00C42089" w:rsidRPr="00243935" w:rsidRDefault="00C42089" w:rsidP="007C11F5">
            <w:pPr>
              <w:jc w:val="center"/>
              <w:rPr>
                <w:sz w:val="24"/>
                <w:szCs w:val="24"/>
              </w:rPr>
            </w:pPr>
            <w:r>
              <w:rPr>
                <w:sz w:val="24"/>
                <w:szCs w:val="24"/>
              </w:rPr>
              <w:t>Croatia</w:t>
            </w:r>
          </w:p>
        </w:tc>
        <w:tc>
          <w:tcPr>
            <w:tcW w:w="2700" w:type="dxa"/>
            <w:tcBorders>
              <w:top w:val="single" w:sz="4" w:space="0" w:color="auto"/>
              <w:left w:val="single" w:sz="4" w:space="0" w:color="auto"/>
              <w:bottom w:val="double" w:sz="4" w:space="0" w:color="auto"/>
              <w:right w:val="single" w:sz="4" w:space="0" w:color="auto"/>
            </w:tcBorders>
            <w:vAlign w:val="center"/>
          </w:tcPr>
          <w:p w14:paraId="275E059F" w14:textId="22F0E59C" w:rsidR="002F7B10" w:rsidRPr="00B85393" w:rsidRDefault="002F7B10" w:rsidP="002F7B10">
            <w:pPr>
              <w:jc w:val="center"/>
              <w:rPr>
                <w:sz w:val="24"/>
                <w:szCs w:val="24"/>
              </w:rPr>
            </w:pPr>
            <w:r>
              <w:rPr>
                <w:sz w:val="24"/>
                <w:szCs w:val="24"/>
              </w:rPr>
              <w:t>November 2018</w:t>
            </w:r>
          </w:p>
        </w:tc>
        <w:tc>
          <w:tcPr>
            <w:tcW w:w="4320" w:type="dxa"/>
            <w:tcBorders>
              <w:top w:val="single" w:sz="4" w:space="0" w:color="auto"/>
              <w:left w:val="single" w:sz="4" w:space="0" w:color="auto"/>
              <w:bottom w:val="double" w:sz="4" w:space="0" w:color="auto"/>
              <w:right w:val="double" w:sz="4" w:space="0" w:color="auto"/>
            </w:tcBorders>
            <w:vAlign w:val="center"/>
          </w:tcPr>
          <w:p w14:paraId="5D0A6559" w14:textId="1B96E098" w:rsidR="00C42089" w:rsidRDefault="00C42089" w:rsidP="007C11F5">
            <w:pPr>
              <w:jc w:val="center"/>
            </w:pPr>
            <w:r w:rsidRPr="00852B6B">
              <w:rPr>
                <w:sz w:val="22"/>
                <w:szCs w:val="22"/>
              </w:rPr>
              <w:t>ICSC/CIRC/PAC/</w:t>
            </w:r>
            <w:r>
              <w:rPr>
                <w:sz w:val="22"/>
                <w:szCs w:val="22"/>
              </w:rPr>
              <w:t>536</w:t>
            </w:r>
            <w:r w:rsidRPr="00852B6B">
              <w:rPr>
                <w:sz w:val="22"/>
                <w:szCs w:val="22"/>
              </w:rPr>
              <w:t xml:space="preserve"> of 15 </w:t>
            </w:r>
            <w:r>
              <w:rPr>
                <w:sz w:val="22"/>
                <w:szCs w:val="22"/>
              </w:rPr>
              <w:t xml:space="preserve">August </w:t>
            </w:r>
            <w:r w:rsidRPr="00852B6B">
              <w:rPr>
                <w:sz w:val="22"/>
                <w:szCs w:val="22"/>
              </w:rPr>
              <w:t>201</w:t>
            </w:r>
            <w:r>
              <w:rPr>
                <w:sz w:val="22"/>
                <w:szCs w:val="22"/>
              </w:rPr>
              <w:t>9</w:t>
            </w:r>
          </w:p>
        </w:tc>
      </w:tr>
    </w:tbl>
    <w:p w14:paraId="6EBE40A2" w14:textId="77777777" w:rsidR="00C42089" w:rsidRDefault="00C42089" w:rsidP="00C42089">
      <w:pPr>
        <w:tabs>
          <w:tab w:val="left" w:pos="720"/>
          <w:tab w:val="left" w:pos="5068"/>
          <w:tab w:val="center" w:pos="5130"/>
          <w:tab w:val="left" w:pos="5760"/>
          <w:tab w:val="left" w:pos="6451"/>
          <w:tab w:val="left" w:pos="7257"/>
          <w:tab w:val="left" w:pos="7948"/>
          <w:tab w:val="left" w:pos="8640"/>
          <w:tab w:val="left" w:pos="9331"/>
        </w:tabs>
        <w:outlineLvl w:val="0"/>
        <w:rPr>
          <w:b/>
          <w:sz w:val="24"/>
          <w:u w:val="single"/>
        </w:rPr>
      </w:pPr>
    </w:p>
    <w:p w14:paraId="13C27047" w14:textId="77777777" w:rsidR="00C42089" w:rsidRDefault="00C42089" w:rsidP="00C42089">
      <w:pPr>
        <w:tabs>
          <w:tab w:val="left" w:pos="720"/>
          <w:tab w:val="left" w:pos="5068"/>
          <w:tab w:val="center" w:pos="5130"/>
          <w:tab w:val="left" w:pos="5760"/>
          <w:tab w:val="left" w:pos="6451"/>
          <w:tab w:val="left" w:pos="7257"/>
          <w:tab w:val="left" w:pos="7948"/>
          <w:tab w:val="left" w:pos="8640"/>
          <w:tab w:val="left" w:pos="9331"/>
        </w:tabs>
        <w:outlineLvl w:val="0"/>
        <w:rPr>
          <w:b/>
          <w:sz w:val="24"/>
          <w:u w:val="single"/>
        </w:rPr>
      </w:pPr>
    </w:p>
    <w:p w14:paraId="4D73260F" w14:textId="3898C18C" w:rsidR="00652AFA" w:rsidRDefault="00652AFA"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745E9FB" w14:textId="302E1F05" w:rsidR="0030718B" w:rsidRDefault="0030718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68DEAD" w14:textId="76338735" w:rsidR="0030718B" w:rsidRDefault="0030718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1D6FFE7" w14:textId="2024204E" w:rsidR="0030718B" w:rsidRDefault="0030718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4F80C95" w14:textId="5B07651A" w:rsidR="0030718B" w:rsidRDefault="0030718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BE8065" w14:textId="5204D673" w:rsidR="0030718B" w:rsidRDefault="0030718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EA3E0F5" w14:textId="0FF9CF0E" w:rsidR="00123588" w:rsidRDefault="00123588"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D88FA77" w14:textId="77777777" w:rsidR="00123588" w:rsidRDefault="00123588"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1DA89B0" w14:textId="77777777" w:rsidR="0030718B" w:rsidRPr="000223A2" w:rsidRDefault="0030718B"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0A699C5E" w:rsidR="00B3567E" w:rsidRPr="00FF6E42" w:rsidRDefault="00FF6E42" w:rsidP="00FF6E4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lastRenderedPageBreak/>
        <w:t>I</w:t>
      </w:r>
      <w:r w:rsidRPr="00FF6E42">
        <w:rPr>
          <w:b/>
          <w:sz w:val="24"/>
        </w:rPr>
        <w:t>X.</w:t>
      </w:r>
      <w:r w:rsidRPr="00FF6E42">
        <w:rPr>
          <w:b/>
          <w:sz w:val="24"/>
        </w:rPr>
        <w:tab/>
      </w:r>
      <w:r w:rsidR="00B3567E" w:rsidRPr="00FF6E42">
        <w:rPr>
          <w:b/>
          <w:sz w:val="24"/>
          <w:u w:val="single"/>
        </w:rPr>
        <w:t>Personal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F890252" w14:textId="769B956C" w:rsidR="00652AFA" w:rsidRDefault="00B3567E" w:rsidP="007C11F5">
      <w:pPr>
        <w:pStyle w:val="ListParagraph"/>
        <w:numPr>
          <w:ilvl w:val="0"/>
          <w:numId w:val="5"/>
        </w:numPr>
        <w:tabs>
          <w:tab w:val="left" w:pos="0"/>
          <w:tab w:val="left" w:pos="720"/>
          <w:tab w:val="left" w:pos="9331"/>
        </w:tabs>
        <w:ind w:left="0" w:firstLine="0"/>
        <w:jc w:val="both"/>
        <w:outlineLvl w:val="0"/>
      </w:pPr>
      <w:r w:rsidRPr="007C11F5">
        <w:rPr>
          <w:sz w:val="24"/>
          <w:szCs w:val="24"/>
        </w:rPr>
        <w:t xml:space="preserve">The PTA is adjusted periodically until it is phased out.  During an adjustment month, the new PTA is calculated by reducing the pay index for existing staff by 3 per cent, and then subtracting the prevailing pay index. Table </w:t>
      </w:r>
      <w:r w:rsidR="002F7B10" w:rsidRPr="007C11F5">
        <w:rPr>
          <w:sz w:val="24"/>
          <w:szCs w:val="24"/>
        </w:rPr>
        <w:t>4</w:t>
      </w:r>
      <w:r w:rsidRPr="007C11F5">
        <w:rPr>
          <w:sz w:val="24"/>
          <w:szCs w:val="24"/>
        </w:rPr>
        <w:t xml:space="preserve"> is a summary of all PTAs in effect as of </w:t>
      </w:r>
      <w:r w:rsidR="007018EB" w:rsidRPr="007C11F5">
        <w:rPr>
          <w:sz w:val="24"/>
          <w:szCs w:val="24"/>
        </w:rPr>
        <w:t xml:space="preserve">1 </w:t>
      </w:r>
      <w:r w:rsidR="00C42089" w:rsidRPr="007C11F5">
        <w:rPr>
          <w:sz w:val="24"/>
          <w:szCs w:val="24"/>
        </w:rPr>
        <w:t xml:space="preserve">February </w:t>
      </w:r>
      <w:r w:rsidRPr="007C11F5">
        <w:rPr>
          <w:sz w:val="24"/>
          <w:szCs w:val="24"/>
        </w:rPr>
        <w:t>20</w:t>
      </w:r>
      <w:r w:rsidR="006A58BF" w:rsidRPr="007C11F5">
        <w:rPr>
          <w:sz w:val="24"/>
          <w:szCs w:val="24"/>
        </w:rPr>
        <w:t>20</w:t>
      </w:r>
      <w:r w:rsidRPr="007C11F5">
        <w:rPr>
          <w:sz w:val="24"/>
          <w:szCs w:val="24"/>
        </w:rPr>
        <w:t>.  Also shown is the corresponding date of the next revision of the PTA.</w:t>
      </w:r>
    </w:p>
    <w:p w14:paraId="001D1EAD" w14:textId="77777777" w:rsidR="00483532" w:rsidRDefault="00483532" w:rsidP="00B3567E"/>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14:paraId="6E1BEC06" w14:textId="77777777" w:rsidTr="004B0F82">
        <w:trPr>
          <w:cantSplit/>
          <w:trHeight w:val="576"/>
          <w:tblHeader/>
        </w:trPr>
        <w:tc>
          <w:tcPr>
            <w:tcW w:w="10025" w:type="dxa"/>
            <w:gridSpan w:val="4"/>
            <w:tcBorders>
              <w:top w:val="nil"/>
              <w:left w:val="nil"/>
              <w:bottom w:val="single" w:sz="4" w:space="0" w:color="auto"/>
              <w:right w:val="nil"/>
            </w:tcBorders>
            <w:vAlign w:val="center"/>
          </w:tcPr>
          <w:p w14:paraId="782E8CC4" w14:textId="015CF3C8"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E24884">
              <w:rPr>
                <w:b/>
                <w:sz w:val="24"/>
              </w:rPr>
              <w:t xml:space="preserve">Table </w:t>
            </w:r>
            <w:r w:rsidR="002F7B10">
              <w:rPr>
                <w:b/>
                <w:sz w:val="24"/>
              </w:rPr>
              <w:t>4</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C42089">
              <w:rPr>
                <w:sz w:val="24"/>
                <w:u w:val="single"/>
              </w:rPr>
              <w:t xml:space="preserve">February </w:t>
            </w:r>
            <w:r>
              <w:rPr>
                <w:sz w:val="24"/>
                <w:u w:val="single"/>
              </w:rPr>
              <w:t>20</w:t>
            </w:r>
            <w:r w:rsidR="001A6182">
              <w:rPr>
                <w:sz w:val="24"/>
                <w:u w:val="single"/>
              </w:rPr>
              <w:t>20</w:t>
            </w:r>
          </w:p>
          <w:p w14:paraId="2CDB24B5"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14:paraId="50C77E43" w14:textId="77777777"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14:paraId="403A8BD4"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14:paraId="2113225A"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14:paraId="7619A478"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14:paraId="51E33C1A" w14:textId="77777777" w:rsidTr="004B0F82">
        <w:trPr>
          <w:gridAfter w:val="1"/>
          <w:wAfter w:w="34" w:type="dxa"/>
          <w:cantSplit/>
          <w:trHeight w:val="360"/>
        </w:trPr>
        <w:tc>
          <w:tcPr>
            <w:tcW w:w="2430" w:type="dxa"/>
            <w:vAlign w:val="center"/>
          </w:tcPr>
          <w:p w14:paraId="1043B51F" w14:textId="77777777"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520" w:type="dxa"/>
            <w:vAlign w:val="center"/>
          </w:tcPr>
          <w:p w14:paraId="10882581" w14:textId="42B26EC8" w:rsidR="00B3567E" w:rsidRDefault="00D37BED"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14.8</w:t>
            </w:r>
          </w:p>
        </w:tc>
        <w:tc>
          <w:tcPr>
            <w:tcW w:w="5041" w:type="dxa"/>
            <w:noWrap/>
            <w:vAlign w:val="center"/>
          </w:tcPr>
          <w:p w14:paraId="52138507" w14:textId="0C786AEC" w:rsidR="00B3567E" w:rsidRDefault="00D37BED" w:rsidP="00CD0FAD">
            <w:pPr>
              <w:jc w:val="center"/>
              <w:rPr>
                <w:sz w:val="24"/>
              </w:rPr>
            </w:pPr>
            <w:r>
              <w:rPr>
                <w:sz w:val="24"/>
              </w:rPr>
              <w:t>March 2020</w:t>
            </w:r>
          </w:p>
        </w:tc>
      </w:tr>
      <w:tr w:rsidR="00077C5E" w:rsidRPr="005C608A" w14:paraId="33E8E017" w14:textId="77777777" w:rsidTr="007C11F5">
        <w:trPr>
          <w:gridAfter w:val="1"/>
          <w:wAfter w:w="34" w:type="dxa"/>
          <w:cantSplit/>
          <w:trHeight w:val="292"/>
        </w:trPr>
        <w:tc>
          <w:tcPr>
            <w:tcW w:w="2430" w:type="dxa"/>
            <w:vAlign w:val="center"/>
          </w:tcPr>
          <w:p w14:paraId="2BED0A3D" w14:textId="7EFB5C66" w:rsidR="00077C5E" w:rsidRDefault="00077C5E"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520" w:type="dxa"/>
            <w:vAlign w:val="center"/>
          </w:tcPr>
          <w:p w14:paraId="3FAE9B0E" w14:textId="25FBE2A8" w:rsidR="00077C5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16.3</w:t>
            </w:r>
          </w:p>
        </w:tc>
        <w:tc>
          <w:tcPr>
            <w:tcW w:w="5041" w:type="dxa"/>
            <w:noWrap/>
            <w:vAlign w:val="center"/>
          </w:tcPr>
          <w:p w14:paraId="287F3A36" w14:textId="2154463F" w:rsidR="00077C5E" w:rsidRDefault="00077C5E" w:rsidP="00CD0FAD">
            <w:pPr>
              <w:jc w:val="center"/>
              <w:rPr>
                <w:sz w:val="24"/>
              </w:rPr>
            </w:pPr>
            <w:r>
              <w:rPr>
                <w:sz w:val="24"/>
              </w:rPr>
              <w:t>April 2020</w:t>
            </w:r>
          </w:p>
        </w:tc>
      </w:tr>
      <w:tr w:rsidR="00D4627E" w:rsidRPr="005C608A" w14:paraId="54F1F3F4" w14:textId="77777777" w:rsidTr="007C11F5">
        <w:trPr>
          <w:gridAfter w:val="1"/>
          <w:wAfter w:w="34" w:type="dxa"/>
          <w:cantSplit/>
          <w:trHeight w:val="360"/>
        </w:trPr>
        <w:tc>
          <w:tcPr>
            <w:tcW w:w="2430" w:type="dxa"/>
            <w:tcBorders>
              <w:bottom w:val="single" w:sz="8" w:space="0" w:color="auto"/>
            </w:tcBorders>
            <w:vAlign w:val="center"/>
          </w:tcPr>
          <w:p w14:paraId="15859421" w14:textId="2833237B" w:rsidR="00D4627E" w:rsidRPr="00D4627E" w:rsidRDefault="00077C5E"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520" w:type="dxa"/>
            <w:tcBorders>
              <w:bottom w:val="single" w:sz="8" w:space="0" w:color="auto"/>
            </w:tcBorders>
            <w:vAlign w:val="center"/>
          </w:tcPr>
          <w:p w14:paraId="409071EE" w14:textId="69D95FBF" w:rsidR="00D4627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7.6</w:t>
            </w:r>
          </w:p>
        </w:tc>
        <w:tc>
          <w:tcPr>
            <w:tcW w:w="5041" w:type="dxa"/>
            <w:tcBorders>
              <w:bottom w:val="single" w:sz="8" w:space="0" w:color="auto"/>
            </w:tcBorders>
            <w:noWrap/>
            <w:vAlign w:val="center"/>
          </w:tcPr>
          <w:p w14:paraId="006F9D4B" w14:textId="6EDC441F" w:rsidR="00D4627E" w:rsidRDefault="00077C5E" w:rsidP="00CD0FAD">
            <w:pPr>
              <w:jc w:val="center"/>
              <w:rPr>
                <w:sz w:val="24"/>
              </w:rPr>
            </w:pPr>
            <w:r>
              <w:rPr>
                <w:sz w:val="24"/>
              </w:rPr>
              <w:t xml:space="preserve">April </w:t>
            </w:r>
            <w:r w:rsidR="00A44512">
              <w:rPr>
                <w:sz w:val="24"/>
              </w:rPr>
              <w:t>20</w:t>
            </w:r>
            <w:r w:rsidR="00936E01">
              <w:rPr>
                <w:sz w:val="24"/>
              </w:rPr>
              <w:t>20</w:t>
            </w:r>
          </w:p>
        </w:tc>
      </w:tr>
      <w:tr w:rsidR="00C42089" w:rsidRPr="005C608A" w14:paraId="54132984" w14:textId="77777777" w:rsidTr="007C11F5">
        <w:trPr>
          <w:gridAfter w:val="1"/>
          <w:wAfter w:w="34" w:type="dxa"/>
          <w:cantSplit/>
          <w:trHeight w:val="328"/>
        </w:trPr>
        <w:tc>
          <w:tcPr>
            <w:tcW w:w="2430" w:type="dxa"/>
            <w:tcBorders>
              <w:top w:val="single" w:sz="8" w:space="0" w:color="auto"/>
              <w:bottom w:val="double" w:sz="4" w:space="0" w:color="auto"/>
            </w:tcBorders>
            <w:vAlign w:val="center"/>
          </w:tcPr>
          <w:p w14:paraId="2D99159B" w14:textId="0781C98F" w:rsidR="00C42089" w:rsidRDefault="00C42089"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520" w:type="dxa"/>
            <w:tcBorders>
              <w:top w:val="single" w:sz="8" w:space="0" w:color="auto"/>
              <w:bottom w:val="double" w:sz="4" w:space="0" w:color="auto"/>
            </w:tcBorders>
            <w:vAlign w:val="center"/>
          </w:tcPr>
          <w:p w14:paraId="64DEAD0E" w14:textId="5454FDB3" w:rsidR="00C42089" w:rsidRDefault="00C4208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5041" w:type="dxa"/>
            <w:tcBorders>
              <w:top w:val="single" w:sz="8" w:space="0" w:color="auto"/>
              <w:bottom w:val="double" w:sz="4" w:space="0" w:color="auto"/>
            </w:tcBorders>
            <w:noWrap/>
            <w:vAlign w:val="center"/>
          </w:tcPr>
          <w:p w14:paraId="4DA1D271" w14:textId="162F38C5" w:rsidR="00C42089" w:rsidRDefault="00C42089" w:rsidP="00CD0FAD">
            <w:pPr>
              <w:jc w:val="center"/>
              <w:rPr>
                <w:sz w:val="24"/>
              </w:rPr>
            </w:pPr>
            <w:r>
              <w:rPr>
                <w:sz w:val="24"/>
              </w:rPr>
              <w:t>August 2020</w:t>
            </w:r>
          </w:p>
        </w:tc>
      </w:tr>
    </w:tbl>
    <w:p w14:paraId="2DD8E476" w14:textId="0E091952" w:rsidR="002250A3" w:rsidRDefault="002250A3" w:rsidP="001A6182">
      <w:pPr>
        <w:pStyle w:val="ListParagraph"/>
        <w:tabs>
          <w:tab w:val="left" w:pos="0"/>
        </w:tabs>
        <w:ind w:left="0"/>
        <w:jc w:val="both"/>
        <w:outlineLvl w:val="0"/>
        <w:rPr>
          <w:sz w:val="24"/>
          <w:szCs w:val="24"/>
        </w:rPr>
      </w:pPr>
    </w:p>
    <w:p w14:paraId="74C15523" w14:textId="77777777" w:rsidR="002250A3" w:rsidRDefault="002250A3" w:rsidP="002250A3">
      <w:pPr>
        <w:pStyle w:val="ListParagraph"/>
        <w:tabs>
          <w:tab w:val="left" w:pos="0"/>
        </w:tabs>
        <w:ind w:left="0"/>
        <w:outlineLvl w:val="0"/>
        <w:rPr>
          <w:sz w:val="24"/>
          <w:szCs w:val="24"/>
        </w:rPr>
      </w:pPr>
    </w:p>
    <w:p w14:paraId="37EC0A7D" w14:textId="77777777" w:rsidR="000F0B79" w:rsidRDefault="000F0B79">
      <w:pPr>
        <w:rPr>
          <w:sz w:val="24"/>
          <w:szCs w:val="24"/>
        </w:rPr>
      </w:pPr>
      <w:r>
        <w:rPr>
          <w:sz w:val="24"/>
          <w:szCs w:val="24"/>
        </w:rPr>
        <w:br w:type="page"/>
      </w:r>
    </w:p>
    <w:p w14:paraId="755B311A" w14:textId="68DBD695" w:rsidR="005B0DED" w:rsidRPr="00C6547E" w:rsidRDefault="002E2C33" w:rsidP="008819EE">
      <w:pPr>
        <w:tabs>
          <w:tab w:val="left" w:pos="720"/>
          <w:tab w:val="left" w:pos="810"/>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X</w:t>
      </w:r>
      <w:r w:rsidR="002F1E15">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proofErr w:type="spellStart"/>
            <w:r w:rsidRPr="006B58A6">
              <w:t>L’Eswatini</w:t>
            </w:r>
            <w:proofErr w:type="spellEnd"/>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lastRenderedPageBreak/>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Tchad</w:t>
            </w:r>
            <w:proofErr w:type="spellEnd"/>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970" w:type="dxa"/>
            <w:noWrap/>
          </w:tcPr>
          <w:p w14:paraId="3ACCDFA4"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DED5A8" w14:textId="77777777" w:rsidR="007C11F5" w:rsidRDefault="007C11F5">
      <w:r>
        <w:separator/>
      </w:r>
    </w:p>
  </w:endnote>
  <w:endnote w:type="continuationSeparator" w:id="0">
    <w:p w14:paraId="67268481" w14:textId="77777777" w:rsidR="007C11F5" w:rsidRDefault="007C1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7C11F5" w:rsidRDefault="007C11F5"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7C11F5" w:rsidRDefault="007C11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7C11F5" w:rsidRDefault="007C11F5"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7C11F5" w:rsidRDefault="007C11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7C11F5" w:rsidRPr="00407F0F" w:rsidRDefault="007C11F5"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7C11F5" w:rsidRPr="00E60D4A" w:rsidRDefault="007C11F5"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7DCFDD" w14:textId="77777777" w:rsidR="007C11F5" w:rsidRDefault="007C11F5">
      <w:r>
        <w:separator/>
      </w:r>
    </w:p>
  </w:footnote>
  <w:footnote w:type="continuationSeparator" w:id="0">
    <w:p w14:paraId="6751BABE" w14:textId="77777777" w:rsidR="007C11F5" w:rsidRDefault="007C1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7C11F5" w:rsidRPr="00E60D4A" w:rsidRDefault="007C11F5"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4"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5"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6"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7"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8"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3"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4"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5"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8"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5"/>
  </w:num>
  <w:num w:numId="2">
    <w:abstractNumId w:val="1"/>
  </w:num>
  <w:num w:numId="3">
    <w:abstractNumId w:val="27"/>
  </w:num>
  <w:num w:numId="4">
    <w:abstractNumId w:val="34"/>
  </w:num>
  <w:num w:numId="5">
    <w:abstractNumId w:val="20"/>
  </w:num>
  <w:num w:numId="6">
    <w:abstractNumId w:val="6"/>
  </w:num>
  <w:num w:numId="7">
    <w:abstractNumId w:val="38"/>
  </w:num>
  <w:num w:numId="8">
    <w:abstractNumId w:val="12"/>
  </w:num>
  <w:num w:numId="9">
    <w:abstractNumId w:val="28"/>
  </w:num>
  <w:num w:numId="10">
    <w:abstractNumId w:val="17"/>
  </w:num>
  <w:num w:numId="11">
    <w:abstractNumId w:val="37"/>
  </w:num>
  <w:num w:numId="12">
    <w:abstractNumId w:val="11"/>
  </w:num>
  <w:num w:numId="13">
    <w:abstractNumId w:val="10"/>
  </w:num>
  <w:num w:numId="14">
    <w:abstractNumId w:val="9"/>
  </w:num>
  <w:num w:numId="15">
    <w:abstractNumId w:val="19"/>
  </w:num>
  <w:num w:numId="16">
    <w:abstractNumId w:val="14"/>
  </w:num>
  <w:num w:numId="17">
    <w:abstractNumId w:val="30"/>
  </w:num>
  <w:num w:numId="18">
    <w:abstractNumId w:val="4"/>
  </w:num>
  <w:num w:numId="19">
    <w:abstractNumId w:val="36"/>
  </w:num>
  <w:num w:numId="20">
    <w:abstractNumId w:val="0"/>
  </w:num>
  <w:num w:numId="21">
    <w:abstractNumId w:val="39"/>
  </w:num>
  <w:num w:numId="22">
    <w:abstractNumId w:val="33"/>
  </w:num>
  <w:num w:numId="23">
    <w:abstractNumId w:val="7"/>
  </w:num>
  <w:num w:numId="24">
    <w:abstractNumId w:val="21"/>
  </w:num>
  <w:num w:numId="25">
    <w:abstractNumId w:val="29"/>
  </w:num>
  <w:num w:numId="26">
    <w:abstractNumId w:val="23"/>
  </w:num>
  <w:num w:numId="27">
    <w:abstractNumId w:val="13"/>
  </w:num>
  <w:num w:numId="28">
    <w:abstractNumId w:val="15"/>
  </w:num>
  <w:num w:numId="29">
    <w:abstractNumId w:val="18"/>
  </w:num>
  <w:num w:numId="30">
    <w:abstractNumId w:val="8"/>
  </w:num>
  <w:num w:numId="31">
    <w:abstractNumId w:val="26"/>
  </w:num>
  <w:num w:numId="32">
    <w:abstractNumId w:val="2"/>
  </w:num>
  <w:num w:numId="33">
    <w:abstractNumId w:val="16"/>
  </w:num>
  <w:num w:numId="34">
    <w:abstractNumId w:val="5"/>
  </w:num>
  <w:num w:numId="35">
    <w:abstractNumId w:val="32"/>
  </w:num>
  <w:num w:numId="36">
    <w:abstractNumId w:val="22"/>
  </w:num>
  <w:num w:numId="37">
    <w:abstractNumId w:val="31"/>
  </w:num>
  <w:num w:numId="38">
    <w:abstractNumId w:val="24"/>
  </w:num>
  <w:num w:numId="39">
    <w:abstractNumId w:val="35"/>
  </w:num>
  <w:num w:numId="4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73729"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C8F"/>
    <w:rsid w:val="00060282"/>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1A4E"/>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3588"/>
    <w:rsid w:val="001246A4"/>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274"/>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785"/>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4D56"/>
    <w:rsid w:val="00185580"/>
    <w:rsid w:val="00187199"/>
    <w:rsid w:val="00187A8C"/>
    <w:rsid w:val="00190721"/>
    <w:rsid w:val="001911C7"/>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6182"/>
    <w:rsid w:val="001A710D"/>
    <w:rsid w:val="001A7AC7"/>
    <w:rsid w:val="001A7F02"/>
    <w:rsid w:val="001A7F1D"/>
    <w:rsid w:val="001B2A8A"/>
    <w:rsid w:val="001B2AB1"/>
    <w:rsid w:val="001B3848"/>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DE2"/>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E6E"/>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C33"/>
    <w:rsid w:val="002E3F76"/>
    <w:rsid w:val="002E448B"/>
    <w:rsid w:val="002E47C9"/>
    <w:rsid w:val="002E4A5E"/>
    <w:rsid w:val="002E67C6"/>
    <w:rsid w:val="002F1CB7"/>
    <w:rsid w:val="002F1E15"/>
    <w:rsid w:val="002F3F87"/>
    <w:rsid w:val="002F56B1"/>
    <w:rsid w:val="002F645E"/>
    <w:rsid w:val="002F7810"/>
    <w:rsid w:val="002F7938"/>
    <w:rsid w:val="002F7B10"/>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5407"/>
    <w:rsid w:val="00336CD9"/>
    <w:rsid w:val="00336DEA"/>
    <w:rsid w:val="00337D5B"/>
    <w:rsid w:val="00341AE2"/>
    <w:rsid w:val="00342799"/>
    <w:rsid w:val="00343327"/>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3AD"/>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865"/>
    <w:rsid w:val="00526330"/>
    <w:rsid w:val="0052682A"/>
    <w:rsid w:val="00526869"/>
    <w:rsid w:val="005270B8"/>
    <w:rsid w:val="00527F8D"/>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5708"/>
    <w:rsid w:val="00555871"/>
    <w:rsid w:val="00555B5D"/>
    <w:rsid w:val="00555F22"/>
    <w:rsid w:val="005561C4"/>
    <w:rsid w:val="0055748E"/>
    <w:rsid w:val="00557D1D"/>
    <w:rsid w:val="0056037E"/>
    <w:rsid w:val="00560A8E"/>
    <w:rsid w:val="00560AB4"/>
    <w:rsid w:val="00560AC1"/>
    <w:rsid w:val="0056140C"/>
    <w:rsid w:val="005619FB"/>
    <w:rsid w:val="00563BC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0268"/>
    <w:rsid w:val="00620A30"/>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2E93"/>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4949"/>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77A7"/>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19BF"/>
    <w:rsid w:val="007A24D1"/>
    <w:rsid w:val="007A36DB"/>
    <w:rsid w:val="007A3BA9"/>
    <w:rsid w:val="007A47C1"/>
    <w:rsid w:val="007A4BEB"/>
    <w:rsid w:val="007A4C4C"/>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1F5"/>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9EE"/>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1D6"/>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0792D"/>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6E01"/>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35B9"/>
    <w:rsid w:val="009C3ADB"/>
    <w:rsid w:val="009C5956"/>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3B36"/>
    <w:rsid w:val="00A14121"/>
    <w:rsid w:val="00A1475E"/>
    <w:rsid w:val="00A149EC"/>
    <w:rsid w:val="00A1599C"/>
    <w:rsid w:val="00A15AE6"/>
    <w:rsid w:val="00A168B7"/>
    <w:rsid w:val="00A16CEC"/>
    <w:rsid w:val="00A22453"/>
    <w:rsid w:val="00A23DE5"/>
    <w:rsid w:val="00A23E9B"/>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4F8B"/>
    <w:rsid w:val="00BF5975"/>
    <w:rsid w:val="00BF719E"/>
    <w:rsid w:val="00BF7C2F"/>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89"/>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4D9B"/>
    <w:rsid w:val="00E75EC4"/>
    <w:rsid w:val="00E801DC"/>
    <w:rsid w:val="00E824E9"/>
    <w:rsid w:val="00E83567"/>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0A3A"/>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0970"/>
    <w:rsid w:val="00F9266D"/>
    <w:rsid w:val="00F92918"/>
    <w:rsid w:val="00F929CD"/>
    <w:rsid w:val="00F92C71"/>
    <w:rsid w:val="00F93313"/>
    <w:rsid w:val="00F93B8D"/>
    <w:rsid w:val="00F93DAA"/>
    <w:rsid w:val="00F95068"/>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6E42"/>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8" ma:contentTypeDescription="Create a new document." ma:contentTypeScope="" ma:versionID="e872c446e4d647471e8d9dc5b69d44ad">
  <xsd:schema xmlns:xsd="http://www.w3.org/2001/XMLSchema" xmlns:xs="http://www.w3.org/2001/XMLSchema" xmlns:p="http://schemas.microsoft.com/office/2006/metadata/properties" xmlns:ns3="95e5e678-43ad-40d1-ac60-f89d2cdf5b98" targetNamespace="http://schemas.microsoft.com/office/2006/metadata/properties" ma:root="true" ma:fieldsID="b1a9dffab4333868be49dd478a3f8b6d" ns3:_="">
    <xsd:import namespace="95e5e678-43ad-40d1-ac60-f89d2cdf5b9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95e5e678-43ad-40d1-ac60-f89d2cdf5b98"/>
    <ds:schemaRef ds:uri="http://schemas.microsoft.com/office/2006/documentManagement/types"/>
    <ds:schemaRef ds:uri="http://www.w3.org/XML/1998/namespace"/>
  </ds:schemaRefs>
</ds:datastoreItem>
</file>

<file path=customXml/itemProps2.xml><?xml version="1.0" encoding="utf-8"?>
<ds:datastoreItem xmlns:ds="http://schemas.openxmlformats.org/officeDocument/2006/customXml" ds:itemID="{296C2BD1-61E8-48BB-B628-E733D92B4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4D51E001-E9F4-4431-91D1-E8F630D24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TotalTime>
  <Pages>11</Pages>
  <Words>1991</Words>
  <Characters>12346</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14309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 Vlaicu</cp:lastModifiedBy>
  <cp:revision>43</cp:revision>
  <cp:lastPrinted>2020-01-15T14:05:00Z</cp:lastPrinted>
  <dcterms:created xsi:type="dcterms:W3CDTF">2019-12-11T14:59:00Z</dcterms:created>
  <dcterms:modified xsi:type="dcterms:W3CDTF">2020-02-14T20:20:00Z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